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钱发〔</w:t>
      </w:r>
      <w:r>
        <w:rPr>
          <w:rFonts w:ascii="Times New Roman" w:hAnsi="Times New Roman" w:eastAsia="仿宋_GB2312"/>
          <w:sz w:val="32"/>
          <w:szCs w:val="32"/>
        </w:rPr>
        <w:t>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仿宋_GB2312" w:eastAsia="仿宋_GB2312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ascii="Times New Roman" w:hAnsi="Times New Roman" w:eastAsia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方正小标宋简体" w:eastAsia="方正小标宋简体"/>
          <w:sz w:val="44"/>
          <w:szCs w:val="44"/>
        </w:rPr>
        <w:t>关于</w:t>
      </w:r>
      <w:r>
        <w:rPr>
          <w:rFonts w:hint="eastAsia" w:ascii="Times New Roman" w:hAnsi="方正小标宋简体" w:eastAsia="方正小标宋简体"/>
          <w:sz w:val="44"/>
          <w:szCs w:val="44"/>
          <w:lang w:eastAsia="zh-CN"/>
        </w:rPr>
        <w:t>印发《市委巡察组对县委交办任务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黑体"/>
          <w:sz w:val="44"/>
          <w:szCs w:val="44"/>
        </w:rPr>
      </w:pPr>
      <w:r>
        <w:rPr>
          <w:rFonts w:hint="eastAsia" w:ascii="Times New Roman" w:hAnsi="方正小标宋简体" w:eastAsia="方正小标宋简体"/>
          <w:sz w:val="44"/>
          <w:szCs w:val="44"/>
        </w:rPr>
        <w:t>的整改落实方案</w:t>
      </w:r>
      <w:r>
        <w:rPr>
          <w:rFonts w:hint="eastAsia" w:ascii="Times New Roman" w:hAnsi="方正小标宋简体" w:eastAsia="方正小标宋简体"/>
          <w:sz w:val="44"/>
          <w:szCs w:val="44"/>
          <w:lang w:eastAsia="zh-CN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各党组织：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现将《市委巡察组对县委交办任务的整改落实方案》印发给你们，请按照要求认真贯彻落实。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中共钱庙乡委员会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   2018年1月31日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方正小标宋简体" w:eastAsia="方正小标宋简体"/>
          <w:sz w:val="44"/>
          <w:szCs w:val="44"/>
          <w:lang w:eastAsia="zh-CN"/>
        </w:rPr>
        <w:t>市委巡察组对县委交办任务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/>
          <w:b/>
          <w:bCs/>
          <w:sz w:val="44"/>
          <w:szCs w:val="44"/>
        </w:rPr>
      </w:pPr>
      <w:r>
        <w:rPr>
          <w:rFonts w:hint="eastAsia" w:ascii="Times New Roman" w:hAnsi="方正小标宋简体" w:eastAsia="方正小标宋简体"/>
          <w:sz w:val="44"/>
          <w:szCs w:val="44"/>
        </w:rPr>
        <w:t>的整改落实方案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2017年7月24日至8月14日，市委巡察组对我县岳张集镇开展了机动式巡察，11月27日向我县反馈了巡察意见建议，其中涉及了一些各乡镇党委的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共性问题，为了进一步压紧压实管党治党主体责任，进一步促进我乡党政全面工作，按照“对号入座、整改落实，举一反三、建立长效”的原则，特制订如下整改落实方案。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b/>
          <w:bCs/>
          <w:sz w:val="32"/>
          <w:szCs w:val="32"/>
        </w:rPr>
        <w:t xml:space="preserve"> </w:t>
      </w:r>
      <w:r>
        <w:rPr>
          <w:rFonts w:hint="eastAsia" w:ascii="Times New Roman" w:hAnsi="黑体" w:eastAsia="黑体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仿宋_GB2312" w:eastAsia="仿宋_GB2312"/>
          <w:sz w:val="32"/>
          <w:szCs w:val="32"/>
        </w:rPr>
        <w:t>以党的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十九大会议</w:t>
      </w:r>
      <w:r>
        <w:rPr>
          <w:rFonts w:hint="eastAsia" w:ascii="Times New Roman" w:hAnsi="仿宋_GB2312" w:eastAsia="仿宋_GB2312"/>
          <w:sz w:val="32"/>
          <w:szCs w:val="32"/>
        </w:rPr>
        <w:t>精神为指导，坚持标本兼治、综合治理、惩防并举、注重预防的方针，坚决执行《中国共产党巡视工作条例（试行）》、中央八项规定等有关规定，结合党的群众路线教育实践活动，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仿宋_GB2312" w:eastAsia="仿宋_GB2312"/>
          <w:sz w:val="32"/>
          <w:szCs w:val="32"/>
        </w:rPr>
        <w:t>两学一做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仿宋_GB2312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仿宋_GB2312" w:eastAsia="仿宋_GB2312"/>
          <w:sz w:val="32"/>
          <w:szCs w:val="32"/>
        </w:rPr>
        <w:t>讲看齐见行动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仿宋_GB2312" w:eastAsia="仿宋_GB2312"/>
          <w:sz w:val="32"/>
          <w:szCs w:val="32"/>
        </w:rPr>
        <w:t>要求，</w:t>
      </w:r>
      <w:r>
        <w:rPr>
          <w:rFonts w:hint="eastAsia" w:ascii="Times New Roman" w:hAnsi="仿宋_GB2312" w:eastAsia="仿宋_GB2312"/>
          <w:color w:val="000000"/>
          <w:sz w:val="32"/>
          <w:szCs w:val="32"/>
          <w:shd w:val="clear" w:color="auto" w:fill="FFFFFF"/>
        </w:rPr>
        <w:t>落实党风廉政建设责任制，</w:t>
      </w:r>
      <w:r>
        <w:rPr>
          <w:rFonts w:hint="eastAsia" w:ascii="Times New Roman" w:hAnsi="仿宋_GB2312" w:eastAsia="仿宋_GB2312"/>
          <w:sz w:val="32"/>
          <w:szCs w:val="32"/>
        </w:rPr>
        <w:t>切实把执政为民、廉洁发展贯彻落实到党委政府工作的各个方面，着力解决人民群众反映强烈的突出问题，全面推进党风廉政建设和反腐败工作，</w:t>
      </w:r>
      <w:r>
        <w:rPr>
          <w:rFonts w:hint="eastAsia" w:ascii="Times New Roman" w:hAnsi="仿宋_GB2312" w:eastAsia="仿宋_GB2312"/>
          <w:color w:val="000000"/>
          <w:sz w:val="32"/>
          <w:szCs w:val="32"/>
          <w:shd w:val="clear" w:color="auto" w:fill="FFFFFF"/>
        </w:rPr>
        <w:t>进一步增强党组织的创造力、凝聚力和战斗力，为建设魅力新钱庙提供坚强的组织保证。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黑体" w:eastAsia="黑体"/>
          <w:sz w:val="32"/>
          <w:szCs w:val="32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仿宋_GB2312" w:eastAsia="仿宋_GB2312"/>
          <w:sz w:val="32"/>
          <w:szCs w:val="32"/>
        </w:rPr>
        <w:t>以此次整改为契机，坚持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仿宋_GB2312" w:eastAsia="仿宋_GB2312"/>
          <w:sz w:val="32"/>
          <w:szCs w:val="32"/>
        </w:rPr>
        <w:t>标本兼治、务求实效，统筹兼顾、突出重点，上下联动、合力攻坚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仿宋_GB2312" w:eastAsia="仿宋_GB2312"/>
          <w:sz w:val="32"/>
          <w:szCs w:val="32"/>
        </w:rPr>
        <w:t>的整改原则，采取切实可行的措施，切实解决我乡在落实党委主体责任、纪委监督责任、廉洁纪律、组织纪律、工作纪律和财经纪律等方面的突出问题，全面提升广大党员干部的拒腐防变意识、依法行政意识、廉洁从政意识，实现全乡党风政风进一步好转，各项工作进一步争先创优，不断提高行政效能、优化发展环境，努力塑造我乡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仿宋_GB2312" w:eastAsia="仿宋_GB2312"/>
          <w:sz w:val="32"/>
          <w:szCs w:val="32"/>
        </w:rPr>
        <w:t>廉洁、高效、务实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仿宋_GB2312" w:eastAsia="仿宋_GB2312"/>
          <w:sz w:val="32"/>
          <w:szCs w:val="32"/>
        </w:rPr>
        <w:t>的良好形象。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Times New Roman" w:eastAsia="黑体"/>
          <w:b/>
          <w:bCs/>
          <w:sz w:val="32"/>
          <w:szCs w:val="32"/>
        </w:rPr>
        <w:t xml:space="preserve"> </w:t>
      </w:r>
      <w:r>
        <w:rPr>
          <w:rFonts w:hint="eastAsia" w:ascii="Times New Roman" w:hAnsi="黑体" w:eastAsia="黑体"/>
          <w:sz w:val="32"/>
          <w:szCs w:val="32"/>
        </w:rPr>
        <w:t>三、组织保障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仿宋_GB2312" w:eastAsia="仿宋_GB2312"/>
          <w:sz w:val="32"/>
          <w:szCs w:val="32"/>
        </w:rPr>
        <w:t>乡成立由党委书记王德林任组长，党委副书记、乡长李金超任常务副组长，党委副书记孙多忠、纪委书记高将为副组长，其他党政班子为成员的整改工作领导小组。领导小组下设办公室，办公室设在党政办，由副书记孙多忠任办公室主任，纪委书记高将任副主任，党政办主任李玉成、财政所所长王业昶等任成员，主要负责日常协调、督促、检查等工作，做到对各整改责任部门每周一督查，每月一调度，并及时向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县委</w:t>
      </w:r>
      <w:r>
        <w:rPr>
          <w:rFonts w:hint="eastAsia" w:ascii="Times New Roman" w:hAnsi="仿宋_GB2312" w:eastAsia="仿宋_GB2312"/>
          <w:sz w:val="32"/>
          <w:szCs w:val="32"/>
        </w:rPr>
        <w:t>汇报工作进展情况。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黑体" w:eastAsia="黑体"/>
          <w:sz w:val="32"/>
          <w:szCs w:val="32"/>
        </w:rPr>
        <w:t>四、整改要求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仿宋_GB2312" w:eastAsia="仿宋_GB2312"/>
          <w:b/>
          <w:bCs/>
          <w:sz w:val="32"/>
          <w:szCs w:val="32"/>
        </w:rPr>
        <w:t>（一）思想高度重视。</w:t>
      </w:r>
      <w:r>
        <w:rPr>
          <w:rFonts w:hint="eastAsia" w:ascii="Times New Roman" w:hAnsi="仿宋_GB2312" w:eastAsia="仿宋_GB2312"/>
          <w:sz w:val="32"/>
          <w:szCs w:val="32"/>
        </w:rPr>
        <w:t>按照县委要求，认真听取巡察反馈意见，加强调度整改，高起点、高标准、高质量推进整改工作。以高度的工作责任感，夯实整改基础、坚定整改决心、务求整改成效。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仿宋_GB2312" w:eastAsia="仿宋_GB2312"/>
          <w:b/>
          <w:bCs/>
          <w:sz w:val="32"/>
          <w:szCs w:val="32"/>
        </w:rPr>
        <w:t>（二）严格落实责任。</w:t>
      </w:r>
      <w:r>
        <w:rPr>
          <w:rFonts w:hint="eastAsia" w:ascii="Times New Roman" w:hAnsi="仿宋_GB2312" w:eastAsia="仿宋_GB2312"/>
          <w:sz w:val="32"/>
          <w:szCs w:val="32"/>
        </w:rPr>
        <w:t>整改工作由党委书记负总责，其他党政班子成员按照整改方案明确的内容及工作职责分别牵头。各责任部门要针对整改内容细化整改方案，明确具体责任人员及工作要求，精心谋划，抓好落实。严格检查考核，整改落实工作情况与乡直部门、事业单位年度绩效考核挂钩，与干部年终评先评优挂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仿宋_GB2312" w:eastAsia="仿宋_GB2312"/>
          <w:b/>
          <w:bCs/>
          <w:sz w:val="32"/>
          <w:szCs w:val="32"/>
        </w:rPr>
        <w:t>（三）强化正风肃纪。</w:t>
      </w:r>
      <w:r>
        <w:rPr>
          <w:rFonts w:hint="eastAsia" w:ascii="Times New Roman" w:hAnsi="仿宋_GB2312" w:eastAsia="仿宋_GB2312"/>
          <w:sz w:val="32"/>
          <w:szCs w:val="32"/>
        </w:rPr>
        <w:t>乡纪委要通过巡查抽查、专项督查、明查暗访等方式，检查整改进展情况。对一边搞整治、一边依然存在侵害群众利益的顶风违纪行为要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仿宋_GB2312" w:eastAsia="仿宋_GB2312"/>
          <w:sz w:val="32"/>
          <w:szCs w:val="32"/>
        </w:rPr>
        <w:t>零容忍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仿宋_GB2312" w:eastAsia="仿宋_GB2312"/>
          <w:sz w:val="32"/>
          <w:szCs w:val="32"/>
        </w:rPr>
        <w:t>，发现一起、查处一起、曝光一起，真正刹住发生在群众身边的不正之风。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仿宋_GB2312" w:eastAsia="仿宋_GB2312"/>
          <w:b/>
          <w:bCs/>
          <w:sz w:val="32"/>
          <w:szCs w:val="32"/>
        </w:rPr>
        <w:t>（四）务实建章立制。</w:t>
      </w:r>
      <w:r>
        <w:rPr>
          <w:rFonts w:hint="eastAsia" w:ascii="Times New Roman" w:hAnsi="仿宋_GB2312" w:eastAsia="仿宋_GB2312"/>
          <w:sz w:val="32"/>
          <w:szCs w:val="32"/>
        </w:rPr>
        <w:t>建立健全各类规章制度，不断巩固和扩大整改成果，形成相互衔接、相互配套的长效工作机制。把落实整改和解决问题作为提升能力的有利机遇，对照巡察组反馈的问题，深刻查找存在问题的根源，找准解决问题的办法，更加自觉地抓好整改落实。要认真反思总结，真正使整改的过程成为提高领导班子凝聚力、战斗力、创造力的过程，成为促使全乡干部职工作风转变的过程，成为推动全乡各项工作持续稳定高效转变的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仿宋_GB2312" w:eastAsia="仿宋_GB2312"/>
          <w:b/>
          <w:bCs/>
          <w:sz w:val="32"/>
          <w:szCs w:val="32"/>
        </w:rPr>
        <w:t>（五）及时汇报情况。</w:t>
      </w:r>
      <w:r>
        <w:rPr>
          <w:rFonts w:hint="eastAsia" w:ascii="Times New Roman" w:hAnsi="仿宋_GB2312" w:eastAsia="仿宋_GB2312"/>
          <w:sz w:val="32"/>
          <w:szCs w:val="32"/>
        </w:rPr>
        <w:t>及时将整改进展情况及整改成效，向乡党委进行汇报，继续征求巡察组对整改情况及我乡整体工作的意见建议。整改完成后，对整改工作进行全面总结，形成客观的汇报材料，向县委巡察组专题报告整改落实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jc w:val="righ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2041" w:left="1531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left:401.85pt;margin-top:-5.95pt;height:18.35pt;width:47.2pt;mso-position-horizontal-relative:margin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napToGrid w:val="0"/>
                  <w:rPr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 xml:space="preserve"> —</w:t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4</w:t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10C"/>
    <w:rsid w:val="00234F30"/>
    <w:rsid w:val="00306F03"/>
    <w:rsid w:val="0031402D"/>
    <w:rsid w:val="004D68E6"/>
    <w:rsid w:val="00526819"/>
    <w:rsid w:val="005628E1"/>
    <w:rsid w:val="0056323B"/>
    <w:rsid w:val="006F0BFA"/>
    <w:rsid w:val="00807805"/>
    <w:rsid w:val="0088399A"/>
    <w:rsid w:val="008D3798"/>
    <w:rsid w:val="009028A4"/>
    <w:rsid w:val="00C03825"/>
    <w:rsid w:val="00C16D2B"/>
    <w:rsid w:val="00C22AF5"/>
    <w:rsid w:val="00D47A05"/>
    <w:rsid w:val="00EA1F6D"/>
    <w:rsid w:val="00F4610C"/>
    <w:rsid w:val="00FA3A24"/>
    <w:rsid w:val="00FC3F33"/>
    <w:rsid w:val="023E7702"/>
    <w:rsid w:val="024C0444"/>
    <w:rsid w:val="0E276FE8"/>
    <w:rsid w:val="13567BBD"/>
    <w:rsid w:val="16C25DAA"/>
    <w:rsid w:val="1EED78B4"/>
    <w:rsid w:val="24907AAE"/>
    <w:rsid w:val="24C07F67"/>
    <w:rsid w:val="2B773FF3"/>
    <w:rsid w:val="3081789A"/>
    <w:rsid w:val="325B26A6"/>
    <w:rsid w:val="33131843"/>
    <w:rsid w:val="36AF72B1"/>
    <w:rsid w:val="39863E2C"/>
    <w:rsid w:val="3CD8573D"/>
    <w:rsid w:val="47A34072"/>
    <w:rsid w:val="47A84756"/>
    <w:rsid w:val="488E218E"/>
    <w:rsid w:val="4B8D4B68"/>
    <w:rsid w:val="4CFA12CC"/>
    <w:rsid w:val="510D1F29"/>
    <w:rsid w:val="525B394C"/>
    <w:rsid w:val="52732920"/>
    <w:rsid w:val="59F61796"/>
    <w:rsid w:val="638734A7"/>
    <w:rsid w:val="645E1849"/>
    <w:rsid w:val="649F7D34"/>
    <w:rsid w:val="6693264D"/>
    <w:rsid w:val="67976B8E"/>
    <w:rsid w:val="67BC0395"/>
    <w:rsid w:val="6B3A4E88"/>
    <w:rsid w:val="6B4266C0"/>
    <w:rsid w:val="6D5B2217"/>
    <w:rsid w:val="70554400"/>
    <w:rsid w:val="7BBF687F"/>
    <w:rsid w:val="7F6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4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Header Char"/>
    <w:basedOn w:val="4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245</Words>
  <Characters>1403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2018-01-31T08:10:12Z</cp:lastPrinted>
  <dcterms:modified xsi:type="dcterms:W3CDTF">2018-01-31T08:23:52Z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