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899" w:rsidRPr="009F3899" w:rsidRDefault="009F3899" w:rsidP="009F3899">
      <w:pPr>
        <w:jc w:val="center"/>
        <w:rPr>
          <w:rFonts w:ascii="仿宋" w:eastAsia="仿宋" w:hAnsi="仿宋"/>
          <w:b/>
          <w:sz w:val="44"/>
          <w:szCs w:val="44"/>
        </w:rPr>
      </w:pPr>
      <w:r w:rsidRPr="009F3899">
        <w:rPr>
          <w:rFonts w:ascii="仿宋" w:eastAsia="仿宋" w:hAnsi="仿宋" w:hint="eastAsia"/>
          <w:b/>
          <w:sz w:val="44"/>
          <w:szCs w:val="44"/>
        </w:rPr>
        <w:t>政策解读：农村集体资产清产核资</w:t>
      </w:r>
    </w:p>
    <w:p w:rsidR="009F3899" w:rsidRPr="009F3899" w:rsidRDefault="009F3899" w:rsidP="009F3899">
      <w:pPr>
        <w:rPr>
          <w:rFonts w:ascii="仿宋" w:eastAsia="仿宋" w:hAnsi="仿宋"/>
          <w:sz w:val="32"/>
          <w:szCs w:val="32"/>
        </w:rPr>
      </w:pPr>
    </w:p>
    <w:p w:rsidR="009F3899" w:rsidRPr="009F3899" w:rsidRDefault="009F3899" w:rsidP="009F3899">
      <w:pPr>
        <w:ind w:firstLineChars="200" w:firstLine="640"/>
        <w:rPr>
          <w:rFonts w:ascii="仿宋" w:eastAsia="仿宋" w:hAnsi="仿宋" w:hint="eastAsia"/>
          <w:sz w:val="32"/>
          <w:szCs w:val="32"/>
        </w:rPr>
      </w:pPr>
      <w:r w:rsidRPr="009F3899">
        <w:rPr>
          <w:rFonts w:ascii="仿宋" w:eastAsia="仿宋" w:hAnsi="仿宋" w:hint="eastAsia"/>
          <w:sz w:val="32"/>
          <w:szCs w:val="32"/>
        </w:rPr>
        <w:t>一、目标任务</w:t>
      </w:r>
    </w:p>
    <w:p w:rsidR="009F3899" w:rsidRPr="009F3899" w:rsidRDefault="009F3899" w:rsidP="009F3899">
      <w:pPr>
        <w:ind w:firstLineChars="150" w:firstLine="480"/>
        <w:rPr>
          <w:rFonts w:ascii="仿宋" w:eastAsia="仿宋" w:hAnsi="仿宋" w:hint="eastAsia"/>
          <w:sz w:val="32"/>
          <w:szCs w:val="32"/>
        </w:rPr>
      </w:pPr>
      <w:r w:rsidRPr="009F3899">
        <w:rPr>
          <w:rFonts w:ascii="仿宋" w:eastAsia="仿宋" w:hAnsi="仿宋" w:hint="eastAsia"/>
          <w:sz w:val="32"/>
          <w:szCs w:val="32"/>
        </w:rPr>
        <w:t>此次农村集体资产清产核资工作，从 2018 年至2020年，力争用 3年左右时间基本完成。主要任务是：</w:t>
      </w:r>
    </w:p>
    <w:p w:rsidR="009F3899" w:rsidRPr="009F3899" w:rsidRDefault="009F3899" w:rsidP="009F3899">
      <w:pPr>
        <w:ind w:firstLineChars="100" w:firstLine="320"/>
        <w:rPr>
          <w:rFonts w:ascii="仿宋" w:eastAsia="仿宋" w:hAnsi="仿宋" w:hint="eastAsia"/>
          <w:sz w:val="32"/>
          <w:szCs w:val="32"/>
        </w:rPr>
      </w:pPr>
      <w:r w:rsidRPr="009F3899">
        <w:rPr>
          <w:rFonts w:ascii="仿宋" w:eastAsia="仿宋" w:hAnsi="仿宋" w:hint="eastAsia"/>
          <w:sz w:val="32"/>
          <w:szCs w:val="32"/>
        </w:rPr>
        <w:t>（一）清查农村集体各类资产，摸清村、组集体所有的资产存量、结构、分布和运用效益情况，做到账证和账实相符，核实集体经济组织债权债务。</w:t>
      </w:r>
    </w:p>
    <w:p w:rsidR="009F3899" w:rsidRPr="009F3899" w:rsidRDefault="009F3899" w:rsidP="009F3899">
      <w:pPr>
        <w:ind w:firstLineChars="100" w:firstLine="320"/>
        <w:rPr>
          <w:rFonts w:ascii="仿宋" w:eastAsia="仿宋" w:hAnsi="仿宋" w:hint="eastAsia"/>
          <w:sz w:val="32"/>
          <w:szCs w:val="32"/>
        </w:rPr>
      </w:pPr>
      <w:r w:rsidRPr="009F3899">
        <w:rPr>
          <w:rFonts w:ascii="仿宋" w:eastAsia="仿宋" w:hAnsi="仿宋" w:hint="eastAsia"/>
          <w:sz w:val="32"/>
          <w:szCs w:val="32"/>
        </w:rPr>
        <w:t>（二）依法界定所有权，核实集体所有的资产总额，理顺产权关系，维护集体和农民合法权益。</w:t>
      </w:r>
    </w:p>
    <w:p w:rsidR="009F3899" w:rsidRPr="009F3899" w:rsidRDefault="009F3899" w:rsidP="009F3899">
      <w:pPr>
        <w:ind w:firstLineChars="100" w:firstLine="320"/>
        <w:rPr>
          <w:rFonts w:ascii="仿宋" w:eastAsia="仿宋" w:hAnsi="仿宋" w:hint="eastAsia"/>
          <w:sz w:val="32"/>
          <w:szCs w:val="32"/>
        </w:rPr>
      </w:pPr>
      <w:r w:rsidRPr="009F3899">
        <w:rPr>
          <w:rFonts w:ascii="仿宋" w:eastAsia="仿宋" w:hAnsi="仿宋" w:hint="eastAsia"/>
          <w:sz w:val="32"/>
          <w:szCs w:val="32"/>
        </w:rPr>
        <w:t>（三）建立登记台账和建立健全集体资产保管、使用、处置等制度，把集体所有的资产资源全部纳入乡镇村级委托代理财务服务中心管理范围，及时反映开发利用和处置情况，完善委托代理服务业务，切实加强对农村集体资产的管理和监督，防止集体资产流失。</w:t>
      </w:r>
    </w:p>
    <w:p w:rsidR="009F3899" w:rsidRPr="009F3899" w:rsidRDefault="009F3899" w:rsidP="009F3899">
      <w:pPr>
        <w:ind w:firstLineChars="100" w:firstLine="320"/>
        <w:rPr>
          <w:rFonts w:ascii="仿宋" w:eastAsia="仿宋" w:hAnsi="仿宋" w:hint="eastAsia"/>
          <w:sz w:val="32"/>
          <w:szCs w:val="32"/>
        </w:rPr>
      </w:pPr>
      <w:r w:rsidRPr="009F3899">
        <w:rPr>
          <w:rFonts w:ascii="仿宋" w:eastAsia="仿宋" w:hAnsi="仿宋" w:hint="eastAsia"/>
          <w:sz w:val="32"/>
          <w:szCs w:val="32"/>
        </w:rPr>
        <w:t>（四）建立集体资产监管平台，动态监测会计账务，各类台账，股权等相关信息以及清产核资数据的汇总、上报、查询，推动农村集体资产管理制度化、规范化、信息化。</w:t>
      </w:r>
    </w:p>
    <w:p w:rsidR="009F3899" w:rsidRPr="009F3899" w:rsidRDefault="009F3899" w:rsidP="009F3899">
      <w:pPr>
        <w:ind w:firstLineChars="150" w:firstLine="480"/>
        <w:rPr>
          <w:rFonts w:ascii="仿宋" w:eastAsia="仿宋" w:hAnsi="仿宋" w:hint="eastAsia"/>
          <w:sz w:val="32"/>
          <w:szCs w:val="32"/>
        </w:rPr>
      </w:pPr>
      <w:r w:rsidRPr="009F3899">
        <w:rPr>
          <w:rFonts w:ascii="仿宋" w:eastAsia="仿宋" w:hAnsi="仿宋" w:hint="eastAsia"/>
          <w:sz w:val="32"/>
          <w:szCs w:val="32"/>
        </w:rPr>
        <w:t>二、清产核资的对象、范围</w:t>
      </w:r>
    </w:p>
    <w:p w:rsidR="009F3899" w:rsidRPr="009F3899" w:rsidRDefault="009F3899" w:rsidP="009F3899">
      <w:pPr>
        <w:ind w:firstLineChars="150" w:firstLine="480"/>
        <w:rPr>
          <w:rFonts w:ascii="仿宋" w:eastAsia="仿宋" w:hAnsi="仿宋" w:hint="eastAsia"/>
          <w:sz w:val="32"/>
          <w:szCs w:val="32"/>
        </w:rPr>
      </w:pPr>
      <w:r w:rsidRPr="009F3899">
        <w:rPr>
          <w:rFonts w:ascii="仿宋" w:eastAsia="仿宋" w:hAnsi="仿宋" w:hint="eastAsia"/>
          <w:sz w:val="32"/>
          <w:szCs w:val="32"/>
        </w:rPr>
        <w:t>清产核资对象主要是村、组两级的农村集体经济组织，包括未建立村、组集体经济组织以及村、组集体经济组织不健全，代行其集体资产管理职能的村民委员会、村民小组或</w:t>
      </w:r>
      <w:r w:rsidRPr="009F3899">
        <w:rPr>
          <w:rFonts w:ascii="仿宋" w:eastAsia="仿宋" w:hAnsi="仿宋" w:hint="eastAsia"/>
          <w:sz w:val="32"/>
          <w:szCs w:val="32"/>
        </w:rPr>
        <w:lastRenderedPageBreak/>
        <w:t>其它单位。乡（镇）本级如有农村集体资产的，由乡（镇）政府负责清产核资。清产核资范围包括：农民集体所有的经营性资产、非经营性资产和资源性资产。</w:t>
      </w:r>
    </w:p>
    <w:p w:rsidR="009F3899" w:rsidRPr="009F3899" w:rsidRDefault="009F3899" w:rsidP="009F3899">
      <w:pPr>
        <w:ind w:firstLineChars="200" w:firstLine="640"/>
        <w:rPr>
          <w:rFonts w:ascii="仿宋" w:eastAsia="仿宋" w:hAnsi="仿宋" w:hint="eastAsia"/>
          <w:sz w:val="32"/>
          <w:szCs w:val="32"/>
        </w:rPr>
      </w:pPr>
      <w:r w:rsidRPr="009F3899">
        <w:rPr>
          <w:rFonts w:ascii="仿宋" w:eastAsia="仿宋" w:hAnsi="仿宋" w:hint="eastAsia"/>
          <w:sz w:val="32"/>
          <w:szCs w:val="32"/>
        </w:rPr>
        <w:t>三、清产核资的主要内容</w:t>
      </w:r>
    </w:p>
    <w:p w:rsidR="009F3899" w:rsidRPr="009F3899" w:rsidRDefault="009F3899" w:rsidP="009F3899">
      <w:pPr>
        <w:ind w:firstLineChars="150" w:firstLine="480"/>
        <w:rPr>
          <w:rFonts w:ascii="仿宋" w:eastAsia="仿宋" w:hAnsi="仿宋" w:hint="eastAsia"/>
          <w:sz w:val="32"/>
          <w:szCs w:val="32"/>
        </w:rPr>
      </w:pPr>
      <w:r w:rsidRPr="009F3899">
        <w:rPr>
          <w:rFonts w:ascii="仿宋" w:eastAsia="仿宋" w:hAnsi="仿宋" w:hint="eastAsia"/>
          <w:sz w:val="32"/>
          <w:szCs w:val="32"/>
        </w:rPr>
        <w:t>（一）清查集体资源资产资金。根据农业部制定的清产核资办法和安徽省清产核资工作方案要求，重点对我县集体所有的资产、负债和所有者权益进行全面清理，对清查出的没有登记入账或者核算不准确的，要经核对公示后登记入账或者调整账目；对长期借出或者未按规定手续租赁转让的，要清理收回或者补办手续。确定集体资产的价值总额。对集体所有的资源性资产清查，要与已开展的集体土地所有权确权登记发证、集体林权制度改革、农村土地承包经营权确权登记颁证等工作相衔接，注重成果转化，减少和避免重复劳动。</w:t>
      </w:r>
    </w:p>
    <w:p w:rsidR="009F3899" w:rsidRPr="009F3899" w:rsidRDefault="009F3899" w:rsidP="009F3899">
      <w:pPr>
        <w:ind w:firstLineChars="150" w:firstLine="480"/>
        <w:rPr>
          <w:rFonts w:ascii="仿宋" w:eastAsia="仿宋" w:hAnsi="仿宋" w:hint="eastAsia"/>
          <w:sz w:val="32"/>
          <w:szCs w:val="32"/>
        </w:rPr>
      </w:pPr>
      <w:r w:rsidRPr="009F3899">
        <w:rPr>
          <w:rFonts w:ascii="仿宋" w:eastAsia="仿宋" w:hAnsi="仿宋" w:hint="eastAsia"/>
          <w:sz w:val="32"/>
          <w:szCs w:val="32"/>
        </w:rPr>
        <w:t>（二）进行资产估价与价值重估。资产估价是对集体所有的无原始凭证的非经营性资产酌情进行估价；资产价值重估是对集体所有的经营性资产中账面价值与实际价值背离较大的资产项目进行价值重估。</w:t>
      </w:r>
    </w:p>
    <w:p w:rsidR="009F3899" w:rsidRPr="009F3899" w:rsidRDefault="009F3899" w:rsidP="009F3899">
      <w:pPr>
        <w:ind w:firstLineChars="150" w:firstLine="480"/>
        <w:rPr>
          <w:rFonts w:ascii="仿宋" w:eastAsia="仿宋" w:hAnsi="仿宋" w:hint="eastAsia"/>
          <w:sz w:val="32"/>
          <w:szCs w:val="32"/>
        </w:rPr>
      </w:pPr>
      <w:r w:rsidRPr="009F3899">
        <w:rPr>
          <w:rFonts w:ascii="仿宋" w:eastAsia="仿宋" w:hAnsi="仿宋" w:hint="eastAsia"/>
          <w:sz w:val="32"/>
          <w:szCs w:val="32"/>
        </w:rPr>
        <w:t>（三）界定资源资产所有权。依据国家法律、法规和有关政策的规定，对集体所有各类资产的所有权归属关系进行确认。属于村农民集体所有的资产，确权到村集体经济组织成员集体；分别属于村内两个以上农民集体所有的资产，确权到村内各该集体经济组织成员集体；属于乡镇农民集体所有的资产，确权到乡镇集体经济组织成员集体。对闲置的小学校、卫生院等由政府拨款、减免税费等形成的资产，要按照《中共中央 国务院关于稳步推进农村集体产权制度改革的意见》和《安徽省委 安徽省人民政府关于稳步推进农村集体产权制度改革的实施意见》要求，明确归农村集体经济组织所有，并把所有权确到农村集体经济组织。</w:t>
      </w:r>
    </w:p>
    <w:p w:rsidR="009F3899" w:rsidRDefault="009F3899" w:rsidP="009F3899">
      <w:pPr>
        <w:ind w:firstLineChars="200" w:firstLine="640"/>
        <w:rPr>
          <w:rFonts w:ascii="仿宋" w:eastAsia="仿宋" w:hAnsi="仿宋" w:hint="eastAsia"/>
          <w:sz w:val="32"/>
          <w:szCs w:val="32"/>
        </w:rPr>
      </w:pPr>
      <w:r w:rsidRPr="009F3899">
        <w:rPr>
          <w:rFonts w:ascii="仿宋" w:eastAsia="仿宋" w:hAnsi="仿宋" w:hint="eastAsia"/>
          <w:sz w:val="32"/>
          <w:szCs w:val="32"/>
        </w:rPr>
        <w:t>（四）建立健全规章制度。集体经济组织根据集体资产清产核资中暴露出的矛盾和问题，完善集体资产的经营方式，建立健全有关规章制度，以加强管理、防止流失，提高资产的运用效益。</w:t>
      </w:r>
    </w:p>
    <w:p w:rsidR="009F3899" w:rsidRPr="009F3899" w:rsidRDefault="009F3899" w:rsidP="009F3899">
      <w:pPr>
        <w:ind w:firstLineChars="200" w:firstLine="640"/>
        <w:rPr>
          <w:rFonts w:ascii="仿宋" w:eastAsia="仿宋" w:hAnsi="仿宋" w:hint="eastAsia"/>
          <w:sz w:val="32"/>
          <w:szCs w:val="32"/>
        </w:rPr>
      </w:pPr>
      <w:r w:rsidRPr="009F3899">
        <w:rPr>
          <w:rFonts w:ascii="仿宋" w:eastAsia="仿宋" w:hAnsi="仿宋" w:hint="eastAsia"/>
          <w:sz w:val="32"/>
          <w:szCs w:val="32"/>
        </w:rPr>
        <w:t>四、清产核资的主要程序</w:t>
      </w:r>
    </w:p>
    <w:p w:rsidR="009F3899" w:rsidRPr="009F3899" w:rsidRDefault="009F3899" w:rsidP="009F3899">
      <w:pPr>
        <w:rPr>
          <w:rFonts w:ascii="仿宋" w:eastAsia="仿宋" w:hAnsi="仿宋" w:hint="eastAsia"/>
          <w:sz w:val="32"/>
          <w:szCs w:val="32"/>
        </w:rPr>
      </w:pPr>
      <w:r w:rsidRPr="009F3899">
        <w:rPr>
          <w:rFonts w:ascii="仿宋" w:eastAsia="仿宋" w:hAnsi="仿宋" w:hint="eastAsia"/>
          <w:sz w:val="32"/>
          <w:szCs w:val="32"/>
        </w:rPr>
        <w:t>农村集体资产清产核资工作，总体按照清理、登记、核实、公示、确认、上报六个程序进行。</w:t>
      </w:r>
    </w:p>
    <w:p w:rsidR="009F3899" w:rsidRPr="009F3899" w:rsidRDefault="009F3899" w:rsidP="009F3899">
      <w:pPr>
        <w:ind w:firstLineChars="150" w:firstLine="480"/>
        <w:rPr>
          <w:rFonts w:ascii="仿宋" w:eastAsia="仿宋" w:hAnsi="仿宋"/>
          <w:sz w:val="32"/>
          <w:szCs w:val="32"/>
        </w:rPr>
      </w:pPr>
      <w:r w:rsidRPr="009F3899">
        <w:rPr>
          <w:rFonts w:ascii="仿宋" w:eastAsia="仿宋" w:hAnsi="仿宋" w:hint="eastAsia"/>
          <w:sz w:val="32"/>
          <w:szCs w:val="32"/>
        </w:rPr>
        <w:t>（一）清理。以村自查为主，全面进行清理。每个村成立由村两委和集体经济组织主要负责人、村会计（含报账员，下同）、村务监督委员会或村民主理财小组成员和群众推荐的村民代表参加的 7－9 人的清产核资工作组，对农村集体资产进行逐笔逐项清理。资金、资产的清理，要以村会计账为依据，坚持账内账外相结合、实物盘点同核实账务相结合，以物对账，以账查物，全面清点品种、规格、型号、数量，查清来源、去向和管理情况；对资源的清理，要采取实地勘测丈量的方式，查明实际数量及其权属。在清理过程中，乡镇应抽调干部和懂财务人员驻村指导督查。</w:t>
      </w:r>
    </w:p>
    <w:p w:rsidR="009F3899" w:rsidRPr="009F3899" w:rsidRDefault="009F3899" w:rsidP="009F3899">
      <w:pPr>
        <w:ind w:firstLineChars="100" w:firstLine="320"/>
        <w:rPr>
          <w:rFonts w:ascii="仿宋" w:eastAsia="仿宋" w:hAnsi="仿宋" w:hint="eastAsia"/>
          <w:sz w:val="32"/>
          <w:szCs w:val="32"/>
        </w:rPr>
      </w:pPr>
      <w:r w:rsidRPr="009F3899">
        <w:rPr>
          <w:rFonts w:ascii="仿宋" w:eastAsia="仿宋" w:hAnsi="仿宋" w:hint="eastAsia"/>
          <w:sz w:val="32"/>
          <w:szCs w:val="32"/>
        </w:rPr>
        <w:t>（二）登记。在农村集体资产清产核资过程中，按照财政部、农业部统一制定的清理核实情况登记表，清理一项登记一项。资产资源的登记要按类别详细登记其名称、数量及使用情况。登记的内容要全面，说明要清楚，数字要准确，做到不遗不漏。</w:t>
      </w:r>
    </w:p>
    <w:p w:rsidR="009F3899" w:rsidRPr="009F3899" w:rsidRDefault="009F3899" w:rsidP="009F3899">
      <w:pPr>
        <w:ind w:firstLineChars="150" w:firstLine="480"/>
        <w:rPr>
          <w:rFonts w:ascii="仿宋" w:eastAsia="仿宋" w:hAnsi="仿宋" w:hint="eastAsia"/>
          <w:sz w:val="32"/>
          <w:szCs w:val="32"/>
        </w:rPr>
      </w:pPr>
      <w:r w:rsidRPr="009F3899">
        <w:rPr>
          <w:rFonts w:ascii="仿宋" w:eastAsia="仿宋" w:hAnsi="仿宋" w:hint="eastAsia"/>
          <w:sz w:val="32"/>
          <w:szCs w:val="32"/>
        </w:rPr>
        <w:t>（三）核实。对已清理登记的农村集体资产，由村务监督委员会或村民主理财小组、各村民小组组长和村民代表参加的工作组进一步逐项逐笔进行核实。重点对集体资产的数额、权属、台账与实物、处置与管理等情况进行核实。经过核实后的资产，要做到数额无误，产权明确，现状清楚。</w:t>
      </w:r>
    </w:p>
    <w:p w:rsidR="009F3899" w:rsidRPr="009F3899" w:rsidRDefault="009F3899" w:rsidP="009F3899">
      <w:pPr>
        <w:ind w:firstLineChars="150" w:firstLine="480"/>
        <w:rPr>
          <w:rFonts w:ascii="仿宋" w:eastAsia="仿宋" w:hAnsi="仿宋" w:hint="eastAsia"/>
          <w:sz w:val="32"/>
          <w:szCs w:val="32"/>
        </w:rPr>
      </w:pPr>
      <w:r w:rsidRPr="009F3899">
        <w:rPr>
          <w:rFonts w:ascii="仿宋" w:eastAsia="仿宋" w:hAnsi="仿宋" w:hint="eastAsia"/>
          <w:sz w:val="32"/>
          <w:szCs w:val="32"/>
        </w:rPr>
        <w:t>（四）公示。对初步核实后的集体资产，由清产核资工作组负责逐项逐笔在村务公开栏中进行公示，或通过发放明白纸等形式，向农民群众和有关当事人征求意见。公示时间不得少于 7 天。公示期间，村里要安排清产核资人员，接待农民群众的咨询和反映，并认真做好记录和解释工作。凡在公示期间，农民群众对集体资产情况有异议的，都要认真进行核查，直至农民群众认可。对核查不清或有权属争议的集体资产，不得进入确认程序，列为“待处理问题”，上报乡（镇）级以上农村集体资产清产核资机构协调处理。</w:t>
      </w:r>
    </w:p>
    <w:p w:rsidR="009F3899" w:rsidRPr="009F3899" w:rsidRDefault="009F3899" w:rsidP="009F3899">
      <w:pPr>
        <w:ind w:firstLineChars="150" w:firstLine="480"/>
        <w:rPr>
          <w:rFonts w:ascii="仿宋" w:eastAsia="仿宋" w:hAnsi="仿宋" w:hint="eastAsia"/>
          <w:sz w:val="32"/>
          <w:szCs w:val="32"/>
        </w:rPr>
      </w:pPr>
      <w:r w:rsidRPr="009F3899">
        <w:rPr>
          <w:rFonts w:ascii="仿宋" w:eastAsia="仿宋" w:hAnsi="仿宋" w:hint="eastAsia"/>
          <w:sz w:val="32"/>
          <w:szCs w:val="32"/>
        </w:rPr>
        <w:t>（五）确认。公示期满，按照有关规定，召开村民会议或村民代表会议对集体资产清产核资结果进行确认。</w:t>
      </w:r>
    </w:p>
    <w:p w:rsidR="009F3899" w:rsidRPr="009F3899" w:rsidRDefault="009F3899" w:rsidP="009F3899">
      <w:pPr>
        <w:ind w:firstLineChars="150" w:firstLine="480"/>
        <w:rPr>
          <w:rFonts w:ascii="仿宋" w:eastAsia="仿宋" w:hAnsi="仿宋" w:hint="eastAsia"/>
          <w:sz w:val="32"/>
          <w:szCs w:val="32"/>
        </w:rPr>
      </w:pPr>
      <w:r w:rsidRPr="009F3899">
        <w:rPr>
          <w:rFonts w:ascii="仿宋" w:eastAsia="仿宋" w:hAnsi="仿宋" w:hint="eastAsia"/>
          <w:sz w:val="32"/>
          <w:szCs w:val="32"/>
        </w:rPr>
        <w:t>（六）上报。经过村民会议或村民代表会议确认通过的集体资产清产核资结果，由清产核资工作组成员、村（社区））主要负责人分别签字后上报乡镇集体资产清产核资机构审核，再经乡镇人民政府核定同意后，逐级汇总上报。</w:t>
      </w:r>
    </w:p>
    <w:p w:rsidR="00F47A30" w:rsidRPr="009F3899" w:rsidRDefault="00F47A30">
      <w:pPr>
        <w:rPr>
          <w:rFonts w:ascii="仿宋" w:eastAsia="仿宋" w:hAnsi="仿宋"/>
          <w:sz w:val="32"/>
          <w:szCs w:val="32"/>
        </w:rPr>
      </w:pPr>
    </w:p>
    <w:sectPr w:rsidR="00F47A30" w:rsidRPr="009F3899" w:rsidSect="00F47A3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9F3899"/>
    <w:rsid w:val="009F3899"/>
    <w:rsid w:val="00F47A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A30"/>
    <w:pPr>
      <w:widowControl w:val="0"/>
      <w:jc w:val="both"/>
    </w:pPr>
  </w:style>
  <w:style w:type="paragraph" w:styleId="1">
    <w:name w:val="heading 1"/>
    <w:basedOn w:val="a"/>
    <w:link w:val="1Char"/>
    <w:uiPriority w:val="9"/>
    <w:qFormat/>
    <w:rsid w:val="009F389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F3899"/>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9F3899"/>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224337320">
      <w:bodyDiv w:val="1"/>
      <w:marLeft w:val="0"/>
      <w:marRight w:val="0"/>
      <w:marTop w:val="0"/>
      <w:marBottom w:val="0"/>
      <w:divBdr>
        <w:top w:val="none" w:sz="0" w:space="0" w:color="auto"/>
        <w:left w:val="none" w:sz="0" w:space="0" w:color="auto"/>
        <w:bottom w:val="none" w:sz="0" w:space="0" w:color="auto"/>
        <w:right w:val="none" w:sz="0" w:space="0" w:color="auto"/>
      </w:divBdr>
    </w:div>
    <w:div w:id="70013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323</Words>
  <Characters>1845</Characters>
  <Application>Microsoft Office Word</Application>
  <DocSecurity>0</DocSecurity>
  <Lines>15</Lines>
  <Paragraphs>4</Paragraphs>
  <ScaleCrop>false</ScaleCrop>
  <Company/>
  <LinksUpToDate>false</LinksUpToDate>
  <CharactersWithSpaces>2164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2018-09-13T06:23:00Z</dcterms:created>
  <dcterms:modified xsi:type="dcterms:W3CDTF">2018-09-13T06:25:00Z</dcterms:modified>
</cp:coreProperties>
</file>