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FF" w:rsidRPr="004C0FFF" w:rsidRDefault="004C0FFF" w:rsidP="004C0FFF">
      <w:pPr>
        <w:jc w:val="left"/>
        <w:rPr>
          <w:rFonts w:ascii="仿宋_GB2312"/>
          <w:szCs w:val="32"/>
        </w:rPr>
      </w:pPr>
      <w:r>
        <w:rPr>
          <w:rFonts w:ascii="仿宋_GB2312" w:hint="eastAsia"/>
          <w:szCs w:val="32"/>
        </w:rPr>
        <w:t>附件5：</w:t>
      </w:r>
    </w:p>
    <w:p w:rsidR="00442827" w:rsidRDefault="004C0FFF" w:rsidP="004C0FFF">
      <w:pPr>
        <w:spacing w:line="600" w:lineRule="exact"/>
        <w:jc w:val="center"/>
        <w:rPr>
          <w:rFonts w:ascii="方正小标宋_GBK" w:eastAsia="方正小标宋_GBK"/>
          <w:sz w:val="44"/>
          <w:szCs w:val="44"/>
        </w:rPr>
      </w:pPr>
      <w:r>
        <w:rPr>
          <w:rFonts w:ascii="方正小标宋_GBK" w:eastAsia="方正小标宋_GBK" w:hint="eastAsia"/>
          <w:sz w:val="44"/>
          <w:szCs w:val="44"/>
        </w:rPr>
        <w:t>2021年度</w:t>
      </w:r>
      <w:r w:rsidR="00442827" w:rsidRPr="00442827">
        <w:rPr>
          <w:rFonts w:ascii="方正小标宋_GBK" w:eastAsia="方正小标宋_GBK" w:hint="eastAsia"/>
          <w:sz w:val="44"/>
          <w:szCs w:val="44"/>
        </w:rPr>
        <w:t>领导干部自然资源审计及经济责任</w:t>
      </w:r>
    </w:p>
    <w:p w:rsidR="001E0B5F" w:rsidRPr="0025338D" w:rsidRDefault="00442827" w:rsidP="004C0FFF">
      <w:pPr>
        <w:spacing w:line="600" w:lineRule="exact"/>
        <w:jc w:val="center"/>
        <w:rPr>
          <w:rFonts w:ascii="方正小标宋_GBK" w:eastAsia="方正小标宋_GBK"/>
          <w:sz w:val="44"/>
          <w:szCs w:val="44"/>
        </w:rPr>
      </w:pPr>
      <w:r w:rsidRPr="00442827">
        <w:rPr>
          <w:rFonts w:ascii="方正小标宋_GBK" w:eastAsia="方正小标宋_GBK" w:hint="eastAsia"/>
          <w:sz w:val="44"/>
          <w:szCs w:val="44"/>
        </w:rPr>
        <w:t>审计全覆盖支出</w:t>
      </w:r>
      <w:r w:rsidR="004C0FFF" w:rsidRPr="004C0FFF">
        <w:rPr>
          <w:rFonts w:ascii="方正小标宋_GBK" w:eastAsia="方正小标宋_GBK" w:hint="eastAsia"/>
          <w:sz w:val="44"/>
          <w:szCs w:val="44"/>
        </w:rPr>
        <w:t>绩效评价报告</w:t>
      </w:r>
    </w:p>
    <w:p w:rsidR="0025338D" w:rsidRDefault="0025338D"/>
    <w:p w:rsidR="004C0FFF" w:rsidRPr="004C0FFF" w:rsidRDefault="004C0FFF" w:rsidP="0025338D">
      <w:pPr>
        <w:ind w:firstLineChars="200" w:firstLine="632"/>
        <w:rPr>
          <w:rFonts w:ascii="黑体" w:eastAsia="黑体" w:hAnsi="黑体"/>
        </w:rPr>
      </w:pPr>
      <w:r w:rsidRPr="004C0FFF">
        <w:rPr>
          <w:rFonts w:ascii="黑体" w:eastAsia="黑体" w:hAnsi="黑体" w:hint="eastAsia"/>
        </w:rPr>
        <w:t>一、</w:t>
      </w:r>
      <w:r>
        <w:rPr>
          <w:rFonts w:ascii="黑体" w:eastAsia="黑体" w:hAnsi="黑体" w:hint="eastAsia"/>
        </w:rPr>
        <w:t>项目名称</w:t>
      </w:r>
    </w:p>
    <w:p w:rsidR="006519F5" w:rsidRDefault="006519F5" w:rsidP="0025338D">
      <w:pPr>
        <w:ind w:firstLineChars="200" w:firstLine="632"/>
        <w:rPr>
          <w:rFonts w:hint="eastAsia"/>
        </w:rPr>
      </w:pPr>
      <w:r w:rsidRPr="006519F5">
        <w:rPr>
          <w:rFonts w:hint="eastAsia"/>
        </w:rPr>
        <w:t>专项业务费支出</w:t>
      </w:r>
    </w:p>
    <w:p w:rsidR="004C0FFF" w:rsidRPr="003743C8" w:rsidRDefault="004C0FFF" w:rsidP="0025338D">
      <w:pPr>
        <w:ind w:firstLineChars="200" w:firstLine="632"/>
        <w:rPr>
          <w:rFonts w:ascii="黑体" w:eastAsia="黑体" w:hAnsi="黑体"/>
        </w:rPr>
      </w:pPr>
      <w:r w:rsidRPr="003743C8">
        <w:rPr>
          <w:rFonts w:ascii="黑体" w:eastAsia="黑体" w:hAnsi="黑体" w:hint="eastAsia"/>
        </w:rPr>
        <w:t>二、项目单位</w:t>
      </w:r>
    </w:p>
    <w:p w:rsidR="004C0FFF" w:rsidRDefault="004C0FFF" w:rsidP="0025338D">
      <w:pPr>
        <w:ind w:firstLineChars="200" w:firstLine="632"/>
      </w:pPr>
      <w:r>
        <w:rPr>
          <w:rFonts w:hint="eastAsia"/>
        </w:rPr>
        <w:t>凤台县审计局</w:t>
      </w:r>
    </w:p>
    <w:p w:rsidR="004C0FFF" w:rsidRPr="003743C8" w:rsidRDefault="004C0FFF" w:rsidP="0025338D">
      <w:pPr>
        <w:ind w:firstLineChars="200" w:firstLine="632"/>
        <w:rPr>
          <w:rFonts w:ascii="黑体" w:eastAsia="黑体" w:hAnsi="黑体"/>
        </w:rPr>
      </w:pPr>
      <w:r w:rsidRPr="003743C8">
        <w:rPr>
          <w:rFonts w:ascii="黑体" w:eastAsia="黑体" w:hAnsi="黑体" w:hint="eastAsia"/>
        </w:rPr>
        <w:t>三、主管部门</w:t>
      </w:r>
    </w:p>
    <w:p w:rsidR="004C0FFF" w:rsidRDefault="004C0FFF" w:rsidP="004C0FFF">
      <w:pPr>
        <w:ind w:firstLineChars="200" w:firstLine="632"/>
      </w:pPr>
      <w:r>
        <w:rPr>
          <w:rFonts w:hint="eastAsia"/>
        </w:rPr>
        <w:t>凤台县审计局</w:t>
      </w:r>
    </w:p>
    <w:p w:rsidR="004C0FFF" w:rsidRPr="003743C8" w:rsidRDefault="004C0FFF" w:rsidP="0025338D">
      <w:pPr>
        <w:ind w:firstLineChars="200" w:firstLine="632"/>
        <w:rPr>
          <w:rFonts w:ascii="黑体" w:eastAsia="黑体" w:hAnsi="黑体"/>
        </w:rPr>
      </w:pPr>
      <w:r w:rsidRPr="003743C8">
        <w:rPr>
          <w:rFonts w:ascii="黑体" w:eastAsia="黑体" w:hAnsi="黑体" w:hint="eastAsia"/>
        </w:rPr>
        <w:t>四、基本概况</w:t>
      </w:r>
    </w:p>
    <w:p w:rsidR="006519F5" w:rsidRDefault="006519F5" w:rsidP="00CC65B9">
      <w:pPr>
        <w:ind w:firstLineChars="200" w:firstLine="632"/>
        <w:rPr>
          <w:rFonts w:hint="eastAsia"/>
        </w:rPr>
      </w:pPr>
      <w:r>
        <w:rPr>
          <w:rFonts w:hint="eastAsia"/>
        </w:rPr>
        <w:t>推进审计全覆盖，加强审计资源统筹整合，创新审计技术方法，完善审计结果运用、配合上级审计机关交叉审计开展、政府投资项目跟踪审计及审计调查、自然资源和环境保护审计等。完成上级审计机关及县委、县政府安排的政策跟踪审计、财政审计、经济责任审计、民生审计、自然资源和环境保护审计、政府投资项目跟踪审计及竣工决算等审计项目。</w:t>
      </w:r>
    </w:p>
    <w:p w:rsidR="003743C8" w:rsidRPr="003743C8" w:rsidRDefault="003743C8" w:rsidP="0025338D">
      <w:pPr>
        <w:ind w:firstLineChars="200" w:firstLine="632"/>
        <w:rPr>
          <w:rFonts w:ascii="黑体" w:eastAsia="黑体" w:hAnsi="黑体"/>
        </w:rPr>
      </w:pPr>
      <w:r w:rsidRPr="003743C8">
        <w:rPr>
          <w:rFonts w:ascii="黑体" w:eastAsia="黑体" w:hAnsi="黑体" w:hint="eastAsia"/>
        </w:rPr>
        <w:t>五、项目绩效预期目标</w:t>
      </w:r>
    </w:p>
    <w:p w:rsidR="00CC65B9" w:rsidRDefault="003743C8" w:rsidP="00880DE1">
      <w:pPr>
        <w:ind w:firstLineChars="200" w:firstLine="632"/>
        <w:rPr>
          <w:rFonts w:hint="eastAsia"/>
        </w:rPr>
      </w:pPr>
      <w:r>
        <w:rPr>
          <w:rFonts w:hint="eastAsia"/>
        </w:rPr>
        <w:t>（一）长期目标：</w:t>
      </w:r>
      <w:r w:rsidR="00177365" w:rsidRPr="00177365">
        <w:rPr>
          <w:rFonts w:hint="eastAsia"/>
        </w:rPr>
        <w:t>认真贯彻落实《中华人民共和国审计法》《党政主要领导干部和国有企事业单位主要领导人员经济责任审计规定》</w:t>
      </w:r>
      <w:r w:rsidR="00177365">
        <w:rPr>
          <w:rFonts w:hint="eastAsia"/>
        </w:rPr>
        <w:t>及</w:t>
      </w:r>
      <w:r w:rsidR="00177365" w:rsidRPr="00177365">
        <w:rPr>
          <w:rFonts w:hint="eastAsia"/>
        </w:rPr>
        <w:t>《领导干部自然资源资产离任审计规定</w:t>
      </w:r>
      <w:r w:rsidR="00177365">
        <w:rPr>
          <w:rFonts w:hint="eastAsia"/>
        </w:rPr>
        <w:t>（试行）</w:t>
      </w:r>
      <w:r w:rsidR="00177365" w:rsidRPr="00177365">
        <w:rPr>
          <w:rFonts w:hint="eastAsia"/>
        </w:rPr>
        <w:t>》</w:t>
      </w:r>
      <w:r w:rsidR="00177365">
        <w:rPr>
          <w:rFonts w:hint="eastAsia"/>
        </w:rPr>
        <w:t>等规定，</w:t>
      </w:r>
      <w:r w:rsidR="00CC65B9">
        <w:rPr>
          <w:rFonts w:hint="eastAsia"/>
        </w:rPr>
        <w:t>持续推进审计全覆盖，依法全面履行审计监督职责。</w:t>
      </w:r>
    </w:p>
    <w:p w:rsidR="00177365" w:rsidRDefault="003743C8" w:rsidP="0025338D">
      <w:pPr>
        <w:ind w:firstLineChars="200" w:firstLine="632"/>
      </w:pPr>
      <w:r>
        <w:rPr>
          <w:rFonts w:hint="eastAsia"/>
        </w:rPr>
        <w:lastRenderedPageBreak/>
        <w:t>（二）年度目标：</w:t>
      </w:r>
      <w:r w:rsidR="00CC65B9">
        <w:rPr>
          <w:rFonts w:hint="eastAsia"/>
        </w:rPr>
        <w:t>按时按质按量完成县委审计委员会年初批准的审计项目计划和党委政府交办的工作任务。</w:t>
      </w:r>
    </w:p>
    <w:p w:rsidR="003743C8" w:rsidRPr="00880DE1" w:rsidRDefault="003743C8" w:rsidP="0025338D">
      <w:pPr>
        <w:ind w:firstLineChars="200" w:firstLine="632"/>
        <w:rPr>
          <w:rFonts w:ascii="黑体" w:eastAsia="黑体" w:hAnsi="黑体"/>
        </w:rPr>
      </w:pPr>
      <w:r w:rsidRPr="00880DE1">
        <w:rPr>
          <w:rFonts w:ascii="黑体" w:eastAsia="黑体" w:hAnsi="黑体" w:hint="eastAsia"/>
        </w:rPr>
        <w:t>六、项目执行情况</w:t>
      </w:r>
    </w:p>
    <w:p w:rsidR="00177365" w:rsidRDefault="00CC65B9" w:rsidP="00CC65B9">
      <w:pPr>
        <w:ind w:firstLineChars="200" w:firstLine="632"/>
      </w:pPr>
      <w:r>
        <w:rPr>
          <w:rFonts w:hint="eastAsia"/>
        </w:rPr>
        <w:t>按时按质按量完成县委审计委员会年初批准的</w:t>
      </w:r>
      <w:r>
        <w:rPr>
          <w:rFonts w:hint="eastAsia"/>
        </w:rPr>
        <w:t>54</w:t>
      </w:r>
      <w:r>
        <w:rPr>
          <w:rFonts w:hint="eastAsia"/>
        </w:rPr>
        <w:t>个</w:t>
      </w:r>
      <w:r>
        <w:rPr>
          <w:rFonts w:hint="eastAsia"/>
        </w:rPr>
        <w:t>审计项目计划</w:t>
      </w:r>
      <w:r>
        <w:rPr>
          <w:rFonts w:hint="eastAsia"/>
        </w:rPr>
        <w:t>和党委政府交办的工作任务</w:t>
      </w:r>
      <w:bookmarkStart w:id="0" w:name="_GoBack"/>
      <w:bookmarkEnd w:id="0"/>
      <w:r w:rsidR="00177365">
        <w:rPr>
          <w:rFonts w:hint="eastAsia"/>
        </w:rPr>
        <w:t>。</w:t>
      </w:r>
    </w:p>
    <w:p w:rsidR="00880DE1" w:rsidRPr="00880DE1" w:rsidRDefault="00880DE1" w:rsidP="0025338D">
      <w:pPr>
        <w:ind w:firstLineChars="200" w:firstLine="632"/>
        <w:rPr>
          <w:rFonts w:ascii="黑体" w:eastAsia="黑体" w:hAnsi="黑体"/>
        </w:rPr>
      </w:pPr>
      <w:r w:rsidRPr="00880DE1">
        <w:rPr>
          <w:rFonts w:ascii="黑体" w:eastAsia="黑体" w:hAnsi="黑体" w:hint="eastAsia"/>
        </w:rPr>
        <w:t>七、自评结论</w:t>
      </w:r>
    </w:p>
    <w:p w:rsidR="00880DE1" w:rsidRDefault="00880DE1" w:rsidP="0025338D">
      <w:pPr>
        <w:ind w:firstLineChars="200" w:firstLine="632"/>
      </w:pPr>
      <w:r>
        <w:rPr>
          <w:rFonts w:hint="eastAsia"/>
        </w:rPr>
        <w:t>绩效</w:t>
      </w:r>
      <w:proofErr w:type="gramStart"/>
      <w:r>
        <w:rPr>
          <w:rFonts w:hint="eastAsia"/>
        </w:rPr>
        <w:t>考评自评分</w:t>
      </w:r>
      <w:proofErr w:type="gramEnd"/>
      <w:r>
        <w:rPr>
          <w:rFonts w:hint="eastAsia"/>
        </w:rPr>
        <w:t>为：投入</w:t>
      </w:r>
      <w:r>
        <w:rPr>
          <w:rFonts w:hint="eastAsia"/>
        </w:rPr>
        <w:t>10</w:t>
      </w:r>
      <w:r>
        <w:rPr>
          <w:rFonts w:hint="eastAsia"/>
        </w:rPr>
        <w:t>分，过程</w:t>
      </w:r>
      <w:r>
        <w:rPr>
          <w:rFonts w:hint="eastAsia"/>
        </w:rPr>
        <w:t>35</w:t>
      </w:r>
      <w:r>
        <w:rPr>
          <w:rFonts w:hint="eastAsia"/>
        </w:rPr>
        <w:t>分，产出</w:t>
      </w:r>
      <w:r>
        <w:rPr>
          <w:rFonts w:hint="eastAsia"/>
        </w:rPr>
        <w:t>35</w:t>
      </w:r>
      <w:r>
        <w:rPr>
          <w:rFonts w:hint="eastAsia"/>
        </w:rPr>
        <w:t>分，效果</w:t>
      </w:r>
      <w:r>
        <w:rPr>
          <w:rFonts w:hint="eastAsia"/>
        </w:rPr>
        <w:t>15</w:t>
      </w:r>
      <w:r>
        <w:rPr>
          <w:rFonts w:hint="eastAsia"/>
        </w:rPr>
        <w:t>分，自评总分为</w:t>
      </w:r>
      <w:r>
        <w:rPr>
          <w:rFonts w:hint="eastAsia"/>
        </w:rPr>
        <w:t>95</w:t>
      </w:r>
      <w:r>
        <w:rPr>
          <w:rFonts w:hint="eastAsia"/>
        </w:rPr>
        <w:t>分。</w:t>
      </w:r>
    </w:p>
    <w:p w:rsidR="004C0FFF" w:rsidRPr="00880DE1" w:rsidRDefault="00880DE1" w:rsidP="0025338D">
      <w:pPr>
        <w:ind w:firstLineChars="200" w:firstLine="632"/>
        <w:rPr>
          <w:rFonts w:ascii="黑体" w:eastAsia="黑体" w:hAnsi="黑体"/>
        </w:rPr>
      </w:pPr>
      <w:r w:rsidRPr="00880DE1">
        <w:rPr>
          <w:rFonts w:ascii="黑体" w:eastAsia="黑体" w:hAnsi="黑体" w:hint="eastAsia"/>
        </w:rPr>
        <w:t>八、问题及建议</w:t>
      </w:r>
    </w:p>
    <w:p w:rsidR="00E552D8" w:rsidRDefault="00E552D8" w:rsidP="00E552D8">
      <w:pPr>
        <w:ind w:firstLineChars="200" w:firstLine="632"/>
      </w:pPr>
      <w:r>
        <w:rPr>
          <w:rFonts w:hint="eastAsia"/>
        </w:rPr>
        <w:t>因审计力量薄弱，近年来</w:t>
      </w:r>
      <w:r w:rsidRPr="00E552D8">
        <w:rPr>
          <w:rFonts w:hint="eastAsia"/>
        </w:rPr>
        <w:t>还要抽出大量的人力配合上级机关的专项交叉审计和巡察巡视</w:t>
      </w:r>
      <w:r>
        <w:rPr>
          <w:rFonts w:hint="eastAsia"/>
        </w:rPr>
        <w:t>，造成审计项目进度相对滞后，经费在四季度集中申报，支出突增，前期支出缓慢。</w:t>
      </w:r>
    </w:p>
    <w:p w:rsidR="0025338D" w:rsidRDefault="00E552D8" w:rsidP="0025338D">
      <w:pPr>
        <w:ind w:firstLineChars="200" w:firstLine="632"/>
      </w:pPr>
      <w:r>
        <w:rPr>
          <w:rFonts w:hint="eastAsia"/>
        </w:rPr>
        <w:t>建议科学合理制定</w:t>
      </w:r>
      <w:r w:rsidRPr="00E552D8">
        <w:rPr>
          <w:rFonts w:hint="eastAsia"/>
        </w:rPr>
        <w:t>年度审计项目计划</w:t>
      </w:r>
      <w:r>
        <w:rPr>
          <w:rFonts w:hint="eastAsia"/>
        </w:rPr>
        <w:t>，</w:t>
      </w:r>
      <w:r w:rsidRPr="00E552D8">
        <w:rPr>
          <w:rFonts w:hint="eastAsia"/>
        </w:rPr>
        <w:t>统筹推进审计项目进度，确保高质量完成全年审计项目</w:t>
      </w:r>
      <w:r>
        <w:rPr>
          <w:rFonts w:hint="eastAsia"/>
        </w:rPr>
        <w:t>，有序支出资金</w:t>
      </w:r>
      <w:r w:rsidRPr="00E552D8">
        <w:rPr>
          <w:rFonts w:hint="eastAsia"/>
        </w:rPr>
        <w:t>。</w:t>
      </w:r>
    </w:p>
    <w:p w:rsidR="0025338D" w:rsidRDefault="0025338D" w:rsidP="0025338D"/>
    <w:p w:rsidR="0025338D" w:rsidRDefault="0025338D" w:rsidP="0025338D"/>
    <w:p w:rsidR="0025338D" w:rsidRDefault="0025338D" w:rsidP="0025338D"/>
    <w:p w:rsidR="0025338D" w:rsidRPr="0025338D" w:rsidRDefault="0025338D" w:rsidP="004C0FFF">
      <w:pPr>
        <w:ind w:rightChars="400" w:right="1263"/>
        <w:jc w:val="center"/>
      </w:pPr>
      <w:r>
        <w:rPr>
          <w:rFonts w:hint="eastAsia"/>
        </w:rPr>
        <w:t xml:space="preserve">                              </w:t>
      </w:r>
      <w:r w:rsidR="006965B2">
        <w:rPr>
          <w:rFonts w:hint="eastAsia"/>
        </w:rPr>
        <w:t xml:space="preserve"> </w:t>
      </w:r>
    </w:p>
    <w:sectPr w:rsidR="0025338D" w:rsidRPr="0025338D" w:rsidSect="00E3492C">
      <w:pgSz w:w="11906" w:h="16838" w:code="9"/>
      <w:pgMar w:top="2098" w:right="1474" w:bottom="1985" w:left="1588" w:header="851" w:footer="1588"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8AA" w:rsidRDefault="00FF18AA" w:rsidP="004C0FFF">
      <w:r>
        <w:separator/>
      </w:r>
    </w:p>
  </w:endnote>
  <w:endnote w:type="continuationSeparator" w:id="0">
    <w:p w:rsidR="00FF18AA" w:rsidRDefault="00FF18AA" w:rsidP="004C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8AA" w:rsidRDefault="00FF18AA" w:rsidP="004C0FFF">
      <w:r>
        <w:separator/>
      </w:r>
    </w:p>
  </w:footnote>
  <w:footnote w:type="continuationSeparator" w:id="0">
    <w:p w:rsidR="00FF18AA" w:rsidRDefault="00FF18AA" w:rsidP="004C0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2C"/>
    <w:rsid w:val="000718A4"/>
    <w:rsid w:val="00177365"/>
    <w:rsid w:val="001E0B5F"/>
    <w:rsid w:val="0025338D"/>
    <w:rsid w:val="0028414F"/>
    <w:rsid w:val="003743C8"/>
    <w:rsid w:val="00442827"/>
    <w:rsid w:val="004C0FFF"/>
    <w:rsid w:val="006519F5"/>
    <w:rsid w:val="006965B2"/>
    <w:rsid w:val="007F17A9"/>
    <w:rsid w:val="00880DE1"/>
    <w:rsid w:val="00CC65B9"/>
    <w:rsid w:val="00E3492C"/>
    <w:rsid w:val="00E552D8"/>
    <w:rsid w:val="00F677FF"/>
    <w:rsid w:val="00FF1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92C"/>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338D"/>
    <w:rPr>
      <w:sz w:val="18"/>
      <w:szCs w:val="18"/>
    </w:rPr>
  </w:style>
  <w:style w:type="character" w:customStyle="1" w:styleId="Char">
    <w:name w:val="批注框文本 Char"/>
    <w:basedOn w:val="a0"/>
    <w:link w:val="a3"/>
    <w:uiPriority w:val="99"/>
    <w:semiHidden/>
    <w:rsid w:val="0025338D"/>
    <w:rPr>
      <w:rFonts w:eastAsia="仿宋_GB2312"/>
      <w:sz w:val="18"/>
      <w:szCs w:val="18"/>
    </w:rPr>
  </w:style>
  <w:style w:type="paragraph" w:styleId="a4">
    <w:name w:val="header"/>
    <w:basedOn w:val="a"/>
    <w:link w:val="Char0"/>
    <w:uiPriority w:val="99"/>
    <w:unhideWhenUsed/>
    <w:rsid w:val="004C0FF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C0FFF"/>
    <w:rPr>
      <w:rFonts w:eastAsia="仿宋_GB2312"/>
      <w:sz w:val="18"/>
      <w:szCs w:val="18"/>
    </w:rPr>
  </w:style>
  <w:style w:type="paragraph" w:styleId="a5">
    <w:name w:val="footer"/>
    <w:basedOn w:val="a"/>
    <w:link w:val="Char1"/>
    <w:uiPriority w:val="99"/>
    <w:unhideWhenUsed/>
    <w:rsid w:val="004C0FFF"/>
    <w:pPr>
      <w:tabs>
        <w:tab w:val="center" w:pos="4153"/>
        <w:tab w:val="right" w:pos="8306"/>
      </w:tabs>
      <w:snapToGrid w:val="0"/>
      <w:jc w:val="left"/>
    </w:pPr>
    <w:rPr>
      <w:sz w:val="18"/>
      <w:szCs w:val="18"/>
    </w:rPr>
  </w:style>
  <w:style w:type="character" w:customStyle="1" w:styleId="Char1">
    <w:name w:val="页脚 Char"/>
    <w:basedOn w:val="a0"/>
    <w:link w:val="a5"/>
    <w:uiPriority w:val="99"/>
    <w:rsid w:val="004C0FFF"/>
    <w:rPr>
      <w:rFonts w:eastAsia="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92C"/>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338D"/>
    <w:rPr>
      <w:sz w:val="18"/>
      <w:szCs w:val="18"/>
    </w:rPr>
  </w:style>
  <w:style w:type="character" w:customStyle="1" w:styleId="Char">
    <w:name w:val="批注框文本 Char"/>
    <w:basedOn w:val="a0"/>
    <w:link w:val="a3"/>
    <w:uiPriority w:val="99"/>
    <w:semiHidden/>
    <w:rsid w:val="0025338D"/>
    <w:rPr>
      <w:rFonts w:eastAsia="仿宋_GB2312"/>
      <w:sz w:val="18"/>
      <w:szCs w:val="18"/>
    </w:rPr>
  </w:style>
  <w:style w:type="paragraph" w:styleId="a4">
    <w:name w:val="header"/>
    <w:basedOn w:val="a"/>
    <w:link w:val="Char0"/>
    <w:uiPriority w:val="99"/>
    <w:unhideWhenUsed/>
    <w:rsid w:val="004C0FF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C0FFF"/>
    <w:rPr>
      <w:rFonts w:eastAsia="仿宋_GB2312"/>
      <w:sz w:val="18"/>
      <w:szCs w:val="18"/>
    </w:rPr>
  </w:style>
  <w:style w:type="paragraph" w:styleId="a5">
    <w:name w:val="footer"/>
    <w:basedOn w:val="a"/>
    <w:link w:val="Char1"/>
    <w:uiPriority w:val="99"/>
    <w:unhideWhenUsed/>
    <w:rsid w:val="004C0FFF"/>
    <w:pPr>
      <w:tabs>
        <w:tab w:val="center" w:pos="4153"/>
        <w:tab w:val="right" w:pos="8306"/>
      </w:tabs>
      <w:snapToGrid w:val="0"/>
      <w:jc w:val="left"/>
    </w:pPr>
    <w:rPr>
      <w:sz w:val="18"/>
      <w:szCs w:val="18"/>
    </w:rPr>
  </w:style>
  <w:style w:type="character" w:customStyle="1" w:styleId="Char1">
    <w:name w:val="页脚 Char"/>
    <w:basedOn w:val="a0"/>
    <w:link w:val="a5"/>
    <w:uiPriority w:val="99"/>
    <w:rsid w:val="004C0FFF"/>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管理员</cp:lastModifiedBy>
  <cp:revision>3</cp:revision>
  <cp:lastPrinted>2022-03-28T01:05:00Z</cp:lastPrinted>
  <dcterms:created xsi:type="dcterms:W3CDTF">2022-08-26T10:25:00Z</dcterms:created>
  <dcterms:modified xsi:type="dcterms:W3CDTF">2022-08-26T11:20:00Z</dcterms:modified>
</cp:coreProperties>
</file>