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52" w:rsidRDefault="00533D52" w:rsidP="00533D52">
      <w:pPr>
        <w:pStyle w:val="1"/>
        <w:widowControl/>
        <w:shd w:val="clear" w:color="auto" w:fill="FFFFFF"/>
        <w:spacing w:before="0" w:beforeAutospacing="0" w:after="0" w:afterAutospacing="0" w:line="720" w:lineRule="atLeast"/>
        <w:jc w:val="center"/>
        <w:rPr>
          <w:rFonts w:ascii="微软雅黑" w:eastAsia="微软雅黑" w:hAnsi="微软雅黑" w:cs="微软雅黑"/>
          <w:b w:val="0"/>
          <w:bCs w:val="0"/>
          <w:color w:val="333333"/>
          <w:sz w:val="57"/>
          <w:szCs w:val="57"/>
        </w:rPr>
      </w:pPr>
      <w:r>
        <w:rPr>
          <w:rFonts w:ascii="微软雅黑" w:eastAsia="微软雅黑" w:hAnsi="微软雅黑" w:cs="微软雅黑" w:hint="eastAsia"/>
          <w:b w:val="0"/>
          <w:bCs w:val="0"/>
          <w:color w:val="333333"/>
          <w:sz w:val="57"/>
          <w:szCs w:val="57"/>
          <w:shd w:val="clear" w:color="auto" w:fill="FFFFFF"/>
        </w:rPr>
        <w:t>凤台县</w:t>
      </w:r>
      <w:r>
        <w:rPr>
          <w:rFonts w:ascii="微软雅黑" w:eastAsia="微软雅黑" w:hAnsi="微软雅黑" w:cs="微软雅黑"/>
          <w:b w:val="0"/>
          <w:bCs w:val="0"/>
          <w:color w:val="333333"/>
          <w:sz w:val="57"/>
          <w:szCs w:val="57"/>
          <w:shd w:val="clear" w:color="auto" w:fill="FFFFFF"/>
        </w:rPr>
        <w:t>2022</w:t>
      </w:r>
      <w:r>
        <w:rPr>
          <w:rFonts w:ascii="微软雅黑" w:eastAsia="微软雅黑" w:hAnsi="微软雅黑" w:cs="微软雅黑" w:hint="eastAsia"/>
          <w:b w:val="0"/>
          <w:bCs w:val="0"/>
          <w:color w:val="333333"/>
          <w:sz w:val="57"/>
          <w:szCs w:val="57"/>
          <w:shd w:val="clear" w:color="auto" w:fill="FFFFFF"/>
        </w:rPr>
        <w:t>年度一般公共预算财政拨款“三公”经费支出决算情况说明</w:t>
      </w:r>
    </w:p>
    <w:p w:rsidR="00533D52" w:rsidRDefault="00533D52" w:rsidP="00533D52">
      <w:pPr>
        <w:pStyle w:val="a5"/>
        <w:widowControl/>
        <w:wordWrap w:val="0"/>
        <w:spacing w:line="500" w:lineRule="atLeast"/>
        <w:ind w:firstLine="645"/>
      </w:pPr>
      <w:r>
        <w:rPr>
          <w:rFonts w:ascii="黑体" w:eastAsia="黑体" w:hAnsi="宋体" w:cs="黑体" w:hint="eastAsia"/>
          <w:color w:val="000000"/>
          <w:sz w:val="32"/>
          <w:szCs w:val="32"/>
          <w:shd w:val="clear" w:color="auto" w:fill="FFFFFF"/>
        </w:rPr>
        <w:t>一、凤台县</w:t>
      </w:r>
      <w:r>
        <w:rPr>
          <w:rFonts w:ascii="黑体" w:eastAsia="黑体" w:hAnsi="宋体" w:cs="黑体"/>
          <w:color w:val="000000"/>
          <w:sz w:val="32"/>
          <w:szCs w:val="32"/>
          <w:shd w:val="clear" w:color="auto" w:fill="FFFFFF"/>
        </w:rPr>
        <w:t>2022</w:t>
      </w:r>
      <w:r>
        <w:rPr>
          <w:rFonts w:ascii="黑体" w:eastAsia="黑体" w:hAnsi="宋体" w:cs="黑体" w:hint="eastAsia"/>
          <w:color w:val="000000"/>
          <w:sz w:val="32"/>
          <w:szCs w:val="32"/>
          <w:shd w:val="clear" w:color="auto" w:fill="FFFFFF"/>
        </w:rPr>
        <w:t>年度一般公共预算财政拨款“三公”经费支出情况</w:t>
      </w:r>
    </w:p>
    <w:p w:rsidR="00533D52" w:rsidRDefault="00533D52" w:rsidP="00533D52">
      <w:pPr>
        <w:pStyle w:val="a5"/>
        <w:widowControl/>
        <w:wordWrap w:val="0"/>
        <w:spacing w:line="500" w:lineRule="atLeast"/>
        <w:ind w:firstLine="321"/>
      </w:pPr>
      <w:r>
        <w:rPr>
          <w:rFonts w:ascii="仿宋" w:eastAsia="仿宋" w:hAnsi="仿宋" w:cs="仿宋" w:hint="eastAsia"/>
          <w:b/>
          <w:bCs/>
          <w:color w:val="000000"/>
          <w:sz w:val="32"/>
          <w:szCs w:val="32"/>
          <w:shd w:val="clear" w:color="auto" w:fill="FFFFFF"/>
        </w:rPr>
        <w:t>（一）</w:t>
      </w:r>
      <w:r>
        <w:rPr>
          <w:rFonts w:ascii="仿宋" w:eastAsia="仿宋" w:hAnsi="仿宋" w:cs="仿宋"/>
          <w:b/>
          <w:bCs/>
          <w:color w:val="000000"/>
          <w:sz w:val="32"/>
          <w:szCs w:val="32"/>
          <w:shd w:val="clear" w:color="auto" w:fill="FFFFFF"/>
        </w:rPr>
        <w:t>2022</w:t>
      </w:r>
      <w:r>
        <w:rPr>
          <w:rFonts w:ascii="仿宋" w:eastAsia="仿宋" w:hAnsi="仿宋" w:cs="仿宋" w:hint="eastAsia"/>
          <w:b/>
          <w:bCs/>
          <w:color w:val="000000"/>
          <w:sz w:val="32"/>
          <w:szCs w:val="32"/>
          <w:shd w:val="clear" w:color="auto" w:fill="FFFFFF"/>
        </w:rPr>
        <w:t>年度一般公共预算财政拨款“三公”经费支出决算表</w:t>
      </w:r>
      <w:r>
        <w:rPr>
          <w:rFonts w:ascii="仿宋" w:eastAsia="仿宋" w:hAnsi="仿宋" w:cs="仿宋"/>
          <w:b/>
          <w:bCs/>
          <w:color w:val="000000"/>
          <w:sz w:val="32"/>
          <w:szCs w:val="32"/>
          <w:shd w:val="clear" w:color="auto" w:fill="FFFFFF"/>
        </w:rPr>
        <w:t xml:space="preserve"> </w:t>
      </w:r>
      <w:r>
        <w:rPr>
          <w:rFonts w:ascii="宋体" w:cs="宋体"/>
          <w:b/>
          <w:bCs/>
          <w:color w:val="000000"/>
          <w:sz w:val="32"/>
          <w:szCs w:val="32"/>
          <w:shd w:val="clear" w:color="auto" w:fill="FFFFFF"/>
        </w:rPr>
        <w:t>                                </w:t>
      </w:r>
    </w:p>
    <w:p w:rsidR="00533D52" w:rsidRDefault="00533D52" w:rsidP="00533D52">
      <w:pPr>
        <w:pStyle w:val="a5"/>
        <w:widowControl/>
        <w:wordWrap w:val="0"/>
        <w:spacing w:line="500" w:lineRule="atLeast"/>
        <w:ind w:firstLine="6400"/>
      </w:pPr>
      <w:r>
        <w:rPr>
          <w:rFonts w:ascii="仿宋_GB2312" w:eastAsia="仿宋_GB2312" w:hAnsi="微软雅黑" w:cs="仿宋_GB2312" w:hint="eastAsia"/>
          <w:color w:val="000000"/>
          <w:sz w:val="32"/>
          <w:szCs w:val="32"/>
          <w:shd w:val="clear" w:color="auto" w:fill="FFFFFF"/>
        </w:rPr>
        <w:t>单位：万元</w:t>
      </w:r>
    </w:p>
    <w:tbl>
      <w:tblPr>
        <w:tblW w:w="0" w:type="auto"/>
        <w:jc w:val="center"/>
        <w:tblLayout w:type="fixed"/>
        <w:tblCellMar>
          <w:left w:w="0" w:type="dxa"/>
          <w:right w:w="0" w:type="dxa"/>
        </w:tblCellMar>
        <w:tblLook w:val="0000"/>
      </w:tblPr>
      <w:tblGrid>
        <w:gridCol w:w="4230"/>
        <w:gridCol w:w="2118"/>
        <w:gridCol w:w="2174"/>
      </w:tblGrid>
      <w:tr w:rsidR="00533D52" w:rsidTr="00017914">
        <w:trPr>
          <w:trHeight w:val="397"/>
          <w:jc w:val="center"/>
        </w:trPr>
        <w:tc>
          <w:tcPr>
            <w:tcW w:w="4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项</w:t>
            </w:r>
            <w:r>
              <w:rPr>
                <w:rFonts w:ascii="宋体" w:cs="宋体"/>
                <w:b/>
                <w:bCs/>
                <w:color w:val="000000"/>
                <w:sz w:val="32"/>
                <w:szCs w:val="32"/>
              </w:rPr>
              <w:t>  </w:t>
            </w:r>
            <w:r>
              <w:rPr>
                <w:rFonts w:ascii="宋体" w:hAnsi="宋体" w:cs="宋体" w:hint="eastAsia"/>
                <w:b/>
                <w:bCs/>
                <w:color w:val="000000"/>
                <w:sz w:val="32"/>
                <w:szCs w:val="32"/>
              </w:rPr>
              <w:t>目</w:t>
            </w:r>
          </w:p>
        </w:tc>
        <w:tc>
          <w:tcPr>
            <w:tcW w:w="2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年初预算数</w:t>
            </w:r>
          </w:p>
        </w:tc>
        <w:tc>
          <w:tcPr>
            <w:tcW w:w="21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决算数</w:t>
            </w:r>
          </w:p>
        </w:tc>
      </w:tr>
      <w:tr w:rsidR="00533D52" w:rsidTr="00017914">
        <w:trPr>
          <w:trHeight w:val="397"/>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合</w:t>
            </w:r>
            <w:r>
              <w:rPr>
                <w:rFonts w:ascii="宋体" w:cs="宋体"/>
                <w:b/>
                <w:bCs/>
                <w:color w:val="000000"/>
                <w:sz w:val="32"/>
                <w:szCs w:val="32"/>
              </w:rPr>
              <w:t>  </w:t>
            </w:r>
            <w:r>
              <w:rPr>
                <w:rFonts w:ascii="宋体" w:hAnsi="宋体" w:cs="宋体" w:hint="eastAsia"/>
                <w:b/>
                <w:bCs/>
                <w:color w:val="000000"/>
                <w:sz w:val="32"/>
                <w:szCs w:val="32"/>
              </w:rPr>
              <w:t>计</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pPr>
            <w:r>
              <w:rPr>
                <w:rFonts w:ascii="宋体" w:hAnsi="宋体" w:cs="宋体"/>
                <w:b/>
                <w:bCs/>
                <w:color w:val="000000"/>
                <w:kern w:val="0"/>
                <w:sz w:val="32"/>
                <w:szCs w:val="32"/>
              </w:rPr>
              <w:t>2,909.9</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pPr>
            <w:r>
              <w:rPr>
                <w:rFonts w:ascii="宋体" w:hAnsi="宋体" w:cs="宋体"/>
                <w:b/>
                <w:bCs/>
                <w:color w:val="000000"/>
                <w:kern w:val="0"/>
                <w:sz w:val="32"/>
                <w:szCs w:val="32"/>
              </w:rPr>
              <w:t>2,103.45</w:t>
            </w:r>
          </w:p>
        </w:tc>
      </w:tr>
      <w:tr w:rsidR="00533D52" w:rsidTr="00017914">
        <w:trPr>
          <w:trHeight w:val="397"/>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因公出国（境）费</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仿宋_GB2312" w:eastAsia="仿宋_GB2312" w:cs="仿宋_GB2312"/>
                <w:color w:val="000000"/>
                <w:sz w:val="32"/>
                <w:szCs w:val="32"/>
              </w:rPr>
              <w:t> </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仿宋_GB2312" w:eastAsia="仿宋_GB2312" w:cs="仿宋_GB2312"/>
                <w:color w:val="000000"/>
                <w:sz w:val="32"/>
                <w:szCs w:val="32"/>
              </w:rPr>
              <w:t> </w:t>
            </w:r>
          </w:p>
        </w:tc>
      </w:tr>
      <w:tr w:rsidR="00533D52" w:rsidTr="00017914">
        <w:trPr>
          <w:trHeight w:val="397"/>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公务接待费</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ascii="宋体" w:cs="宋体"/>
                <w:color w:val="000000"/>
                <w:kern w:val="0"/>
                <w:sz w:val="32"/>
                <w:szCs w:val="32"/>
              </w:rPr>
            </w:pPr>
            <w:r>
              <w:rPr>
                <w:rFonts w:ascii="宋体" w:hAnsi="宋体" w:cs="宋体"/>
                <w:sz w:val="32"/>
                <w:szCs w:val="32"/>
              </w:rPr>
              <w:t>901.8</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cs="宋体"/>
              </w:rPr>
            </w:pPr>
            <w:r>
              <w:rPr>
                <w:rFonts w:ascii="宋体" w:hAnsi="宋体" w:cs="宋体"/>
                <w:color w:val="000000"/>
                <w:kern w:val="0"/>
                <w:sz w:val="32"/>
                <w:szCs w:val="32"/>
              </w:rPr>
              <w:t>692</w:t>
            </w:r>
            <w:r>
              <w:rPr>
                <w:rFonts w:ascii="宋体" w:hAnsi="宋体" w:cs="宋体"/>
                <w:sz w:val="32"/>
                <w:szCs w:val="32"/>
              </w:rPr>
              <w:t>.06</w:t>
            </w:r>
          </w:p>
        </w:tc>
      </w:tr>
      <w:tr w:rsidR="00533D52" w:rsidTr="00017914">
        <w:trPr>
          <w:trHeight w:val="729"/>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公务用车购置及运行维护费</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cs="宋体"/>
              </w:rPr>
            </w:pPr>
            <w:r>
              <w:rPr>
                <w:rFonts w:ascii="宋体" w:hAnsi="宋体" w:cs="宋体"/>
                <w:color w:val="000000"/>
                <w:kern w:val="0"/>
                <w:sz w:val="32"/>
                <w:szCs w:val="32"/>
              </w:rPr>
              <w:t>2008.2</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pPr>
            <w:r>
              <w:rPr>
                <w:rFonts w:ascii="宋体" w:hAnsi="宋体" w:cs="宋体"/>
                <w:color w:val="000000"/>
                <w:kern w:val="0"/>
                <w:sz w:val="32"/>
                <w:szCs w:val="32"/>
              </w:rPr>
              <w:t>1,411.39</w:t>
            </w:r>
          </w:p>
        </w:tc>
      </w:tr>
      <w:tr w:rsidR="00533D52" w:rsidTr="00017914">
        <w:trPr>
          <w:trHeight w:val="397"/>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cs="宋体"/>
                <w:color w:val="000000"/>
                <w:sz w:val="32"/>
                <w:szCs w:val="32"/>
              </w:rPr>
              <w:t>  </w:t>
            </w:r>
            <w:r>
              <w:rPr>
                <w:rFonts w:ascii="宋体" w:hAnsi="宋体" w:cs="宋体" w:hint="eastAsia"/>
                <w:color w:val="000000"/>
                <w:sz w:val="32"/>
                <w:szCs w:val="32"/>
              </w:rPr>
              <w:t>其中：公务用车运行维护费</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pPr>
            <w:r>
              <w:rPr>
                <w:rFonts w:ascii="宋体" w:hAnsi="宋体" w:cs="宋体"/>
                <w:color w:val="000000"/>
                <w:kern w:val="0"/>
                <w:sz w:val="32"/>
                <w:szCs w:val="32"/>
              </w:rPr>
              <w:t>1,474.4</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cs="宋体"/>
              </w:rPr>
            </w:pPr>
            <w:r>
              <w:rPr>
                <w:rFonts w:ascii="宋体" w:hAnsi="宋体" w:cs="宋体"/>
                <w:sz w:val="32"/>
                <w:szCs w:val="32"/>
              </w:rPr>
              <w:t>946.59</w:t>
            </w:r>
          </w:p>
        </w:tc>
      </w:tr>
      <w:tr w:rsidR="00533D52" w:rsidTr="00017914">
        <w:trPr>
          <w:trHeight w:val="397"/>
          <w:jc w:val="center"/>
        </w:trPr>
        <w:tc>
          <w:tcPr>
            <w:tcW w:w="42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cs="宋体"/>
                <w:color w:val="000000"/>
                <w:sz w:val="32"/>
                <w:szCs w:val="32"/>
              </w:rPr>
              <w:t>        </w:t>
            </w:r>
            <w:r>
              <w:rPr>
                <w:rFonts w:ascii="宋体" w:hAnsi="宋体" w:cs="宋体" w:hint="eastAsia"/>
                <w:color w:val="000000"/>
                <w:sz w:val="32"/>
                <w:szCs w:val="32"/>
              </w:rPr>
              <w:t>公务用车购置费</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cs="宋体"/>
              </w:rPr>
            </w:pPr>
            <w:r>
              <w:rPr>
                <w:rFonts w:ascii="宋体" w:hAnsi="宋体" w:cs="宋体"/>
                <w:sz w:val="32"/>
                <w:szCs w:val="32"/>
              </w:rPr>
              <w:t>533.8</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center"/>
              <w:textAlignment w:val="center"/>
              <w:rPr>
                <w:rFonts w:ascii="宋体" w:cs="宋体"/>
                <w:color w:val="000000"/>
                <w:kern w:val="0"/>
                <w:sz w:val="32"/>
                <w:szCs w:val="32"/>
              </w:rPr>
            </w:pPr>
            <w:r>
              <w:rPr>
                <w:rFonts w:ascii="宋体" w:hAnsi="宋体" w:cs="宋体"/>
                <w:sz w:val="32"/>
                <w:szCs w:val="32"/>
              </w:rPr>
              <w:t>464.80</w:t>
            </w:r>
          </w:p>
        </w:tc>
      </w:tr>
    </w:tbl>
    <w:p w:rsidR="00533D52" w:rsidRDefault="00533D52" w:rsidP="00533D52">
      <w:pPr>
        <w:pStyle w:val="a5"/>
        <w:widowControl/>
        <w:wordWrap w:val="0"/>
        <w:spacing w:line="500" w:lineRule="atLeast"/>
        <w:ind w:firstLine="640"/>
      </w:pPr>
      <w:r>
        <w:rPr>
          <w:rFonts w:ascii="黑体" w:eastAsia="黑体" w:hAnsi="宋体" w:cs="黑体"/>
          <w:color w:val="000000"/>
          <w:sz w:val="32"/>
          <w:szCs w:val="32"/>
          <w:shd w:val="clear" w:color="auto" w:fill="FFFFFF"/>
        </w:rPr>
        <w:t>                                      </w:t>
      </w:r>
    </w:p>
    <w:p w:rsidR="00533D52" w:rsidRDefault="00533D52" w:rsidP="00533D52">
      <w:pPr>
        <w:pStyle w:val="a5"/>
        <w:widowControl/>
        <w:wordWrap w:val="0"/>
        <w:spacing w:line="500" w:lineRule="atLeast"/>
      </w:pPr>
      <w:r>
        <w:rPr>
          <w:rFonts w:ascii="黑体" w:eastAsia="黑体" w:hAnsi="宋体" w:cs="黑体"/>
          <w:color w:val="000000"/>
          <w:sz w:val="32"/>
          <w:szCs w:val="32"/>
          <w:shd w:val="clear" w:color="auto" w:fill="FFFFFF"/>
        </w:rPr>
        <w:t>   </w:t>
      </w:r>
      <w:r>
        <w:rPr>
          <w:rFonts w:ascii="仿宋" w:eastAsia="仿宋" w:hAnsi="仿宋" w:cs="仿宋" w:hint="eastAsia"/>
          <w:b/>
          <w:bCs/>
          <w:color w:val="000000"/>
          <w:sz w:val="32"/>
          <w:szCs w:val="32"/>
          <w:shd w:val="clear" w:color="auto" w:fill="FFFFFF"/>
        </w:rPr>
        <w:t>（二）</w:t>
      </w:r>
      <w:r>
        <w:rPr>
          <w:rFonts w:ascii="仿宋" w:eastAsia="仿宋" w:hAnsi="仿宋" w:cs="仿宋"/>
          <w:b/>
          <w:bCs/>
          <w:color w:val="000000"/>
          <w:sz w:val="32"/>
          <w:szCs w:val="32"/>
          <w:shd w:val="clear" w:color="auto" w:fill="FFFFFF"/>
        </w:rPr>
        <w:t>2022</w:t>
      </w:r>
      <w:r>
        <w:rPr>
          <w:rFonts w:ascii="仿宋" w:eastAsia="仿宋" w:hAnsi="仿宋" w:cs="仿宋" w:hint="eastAsia"/>
          <w:b/>
          <w:bCs/>
          <w:color w:val="000000"/>
          <w:sz w:val="32"/>
          <w:szCs w:val="32"/>
          <w:shd w:val="clear" w:color="auto" w:fill="FFFFFF"/>
        </w:rPr>
        <w:t>年度一般公共预算财政拨款“三公”经费支出情况说明</w:t>
      </w:r>
    </w:p>
    <w:p w:rsidR="00533D52" w:rsidRDefault="00533D52" w:rsidP="00533D52">
      <w:pPr>
        <w:pStyle w:val="a5"/>
        <w:widowControl/>
        <w:wordWrap w:val="0"/>
        <w:spacing w:line="500" w:lineRule="atLeast"/>
        <w:ind w:firstLine="640"/>
      </w:pPr>
      <w:r>
        <w:rPr>
          <w:rFonts w:ascii="??_GB2312??alt" w:eastAsia="Times New Roman" w:hAnsi="宋体" w:cs="??_GB2312??alt"/>
          <w:color w:val="000000"/>
          <w:sz w:val="32"/>
          <w:szCs w:val="32"/>
          <w:shd w:val="clear" w:color="auto" w:fill="FFFFFF"/>
        </w:rPr>
        <w:lastRenderedPageBreak/>
        <w:t>1</w:t>
      </w:r>
      <w:r>
        <w:rPr>
          <w:rFonts w:ascii="宋体" w:hAnsi="宋体" w:cs="宋体" w:hint="eastAsia"/>
          <w:color w:val="000000"/>
          <w:sz w:val="32"/>
          <w:szCs w:val="32"/>
          <w:shd w:val="clear" w:color="auto" w:fill="FFFFFF"/>
        </w:rPr>
        <w:t>、一般公共预算财政拨款</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三公</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经费支出决算总体情况说明。</w:t>
      </w:r>
    </w:p>
    <w:p w:rsidR="00533D52" w:rsidRDefault="00533D52" w:rsidP="00533D52">
      <w:pPr>
        <w:pStyle w:val="a5"/>
        <w:widowControl/>
        <w:wordWrap w:val="0"/>
        <w:spacing w:line="500" w:lineRule="atLeast"/>
        <w:ind w:firstLine="640"/>
      </w:pPr>
      <w:r>
        <w:rPr>
          <w:rFonts w:ascii="仿宋_GB2312" w:eastAsia="仿宋_GB2312" w:hAnsi="微软雅黑" w:cs="仿宋_GB2312" w:hint="eastAsia"/>
          <w:color w:val="000000"/>
          <w:sz w:val="32"/>
          <w:szCs w:val="32"/>
          <w:shd w:val="clear" w:color="auto" w:fill="FFFFFF"/>
        </w:rPr>
        <w:t>凤台县</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年度一般公共预算财政拨款</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三公</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经费支出预算为</w:t>
      </w:r>
      <w:r>
        <w:rPr>
          <w:rFonts w:ascii="仿宋_GB2312" w:eastAsia="仿宋_GB2312" w:hAnsi="微软雅黑" w:cs="仿宋_GB2312"/>
          <w:color w:val="000000"/>
          <w:sz w:val="32"/>
          <w:szCs w:val="32"/>
          <w:shd w:val="clear" w:color="auto" w:fill="FFFFFF"/>
        </w:rPr>
        <w:t>2909.9</w:t>
      </w:r>
      <w:r>
        <w:rPr>
          <w:rFonts w:ascii="仿宋_GB2312" w:eastAsia="仿宋_GB2312" w:hAnsi="微软雅黑" w:cs="仿宋_GB2312" w:hint="eastAsia"/>
          <w:color w:val="000000"/>
          <w:sz w:val="32"/>
          <w:szCs w:val="32"/>
          <w:shd w:val="clear" w:color="auto" w:fill="FFFFFF"/>
        </w:rPr>
        <w:t>万元，支出决算为</w:t>
      </w:r>
      <w:r>
        <w:rPr>
          <w:rFonts w:ascii="仿宋_GB2312" w:eastAsia="仿宋_GB2312" w:hAnsi="微软雅黑" w:cs="仿宋_GB2312"/>
          <w:color w:val="000000"/>
          <w:sz w:val="32"/>
          <w:szCs w:val="32"/>
          <w:shd w:val="clear" w:color="auto" w:fill="FFFFFF"/>
        </w:rPr>
        <w:t>2103.45</w:t>
      </w:r>
      <w:r>
        <w:rPr>
          <w:rFonts w:ascii="仿宋_GB2312" w:eastAsia="仿宋_GB2312" w:hAnsi="微软雅黑" w:cs="仿宋_GB2312" w:hint="eastAsia"/>
          <w:color w:val="000000"/>
          <w:sz w:val="32"/>
          <w:szCs w:val="32"/>
          <w:shd w:val="clear" w:color="auto" w:fill="FFFFFF"/>
        </w:rPr>
        <w:t>万元，完成预算的</w:t>
      </w:r>
      <w:r>
        <w:rPr>
          <w:rFonts w:ascii="仿宋_GB2312" w:eastAsia="仿宋_GB2312" w:hAnsi="微软雅黑" w:cs="仿宋_GB2312"/>
          <w:color w:val="000000"/>
          <w:sz w:val="32"/>
          <w:szCs w:val="32"/>
          <w:shd w:val="clear" w:color="auto" w:fill="FFFFFF"/>
        </w:rPr>
        <w:t>72.29%</w:t>
      </w:r>
      <w:r>
        <w:rPr>
          <w:rFonts w:ascii="仿宋_GB2312" w:eastAsia="仿宋_GB2312" w:hAnsi="微软雅黑" w:cs="仿宋_GB2312" w:hint="eastAsia"/>
          <w:color w:val="000000"/>
          <w:sz w:val="32"/>
          <w:szCs w:val="32"/>
          <w:shd w:val="clear" w:color="auto" w:fill="FFFFFF"/>
        </w:rPr>
        <w:t>，决算数小于预算数的主要原因是各单位严格贯彻中央八项规定、《党政机关厉行节约反对浪费条例》等有关具体要求，严格遵照县委县政府有关规定执行</w:t>
      </w:r>
      <w:r>
        <w:rPr>
          <w:rFonts w:ascii="宋体" w:hAnsi="宋体" w:cs="宋体" w:hint="eastAsia"/>
          <w:color w:val="000000"/>
          <w:sz w:val="32"/>
          <w:szCs w:val="32"/>
          <w:shd w:val="clear" w:color="auto" w:fill="FFFFFF"/>
        </w:rPr>
        <w:t>，</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从严从紧控制“三公</w:t>
      </w:r>
      <w:r>
        <w:rPr>
          <w:rFonts w:ascii="仿宋" w:eastAsia="仿宋" w:hAnsi="仿宋" w:cs="仿宋" w:hint="eastAsia"/>
          <w:color w:val="333333"/>
          <w:sz w:val="32"/>
          <w:szCs w:val="32"/>
          <w:shd w:val="clear" w:color="auto" w:fill="FFFFFF"/>
        </w:rPr>
        <w:t>”</w:t>
      </w:r>
      <w:r>
        <w:rPr>
          <w:rFonts w:ascii="仿宋" w:eastAsia="仿宋" w:hAnsi="仿宋" w:cs="仿宋" w:hint="eastAsia"/>
          <w:color w:val="000000"/>
          <w:sz w:val="32"/>
          <w:szCs w:val="32"/>
          <w:shd w:val="clear" w:color="auto" w:fill="FFFFFF"/>
        </w:rPr>
        <w:t>经费支出管理</w:t>
      </w:r>
      <w:r>
        <w:rPr>
          <w:rFonts w:ascii="仿宋_GB2312" w:eastAsia="仿宋_GB2312" w:hAnsi="微软雅黑" w:cs="仿宋_GB2312" w:hint="eastAsia"/>
          <w:color w:val="000000"/>
          <w:sz w:val="32"/>
          <w:szCs w:val="32"/>
          <w:shd w:val="clear" w:color="auto" w:fill="FFFFFF"/>
        </w:rPr>
        <w:t>。为全面反映</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三公</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经费支出</w:t>
      </w:r>
      <w:r>
        <w:rPr>
          <w:rFonts w:ascii="仿宋" w:eastAsia="仿宋" w:hAnsi="仿宋" w:cs="仿宋" w:hint="eastAsia"/>
          <w:color w:val="000000"/>
          <w:sz w:val="32"/>
          <w:szCs w:val="32"/>
          <w:shd w:val="clear" w:color="auto" w:fill="FFFFFF"/>
        </w:rPr>
        <w:t>，这里公布的“</w:t>
      </w:r>
      <w:r>
        <w:rPr>
          <w:rFonts w:ascii="仿宋_GB2312" w:eastAsia="仿宋_GB2312" w:hAnsi="微软雅黑" w:cs="仿宋_GB2312" w:hint="eastAsia"/>
          <w:color w:val="000000"/>
          <w:sz w:val="32"/>
          <w:szCs w:val="32"/>
          <w:shd w:val="clear" w:color="auto" w:fill="FFFFFF"/>
        </w:rPr>
        <w:t>三公</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经费决算为全县部门汇总</w:t>
      </w:r>
      <w:r>
        <w:rPr>
          <w:rFonts w:ascii="仿宋" w:eastAsia="仿宋" w:hAnsi="仿宋" w:cs="仿宋" w:hint="eastAsia"/>
          <w:color w:val="000000"/>
          <w:sz w:val="32"/>
          <w:szCs w:val="32"/>
          <w:shd w:val="clear" w:color="auto" w:fill="FFFFFF"/>
        </w:rPr>
        <w:t>数，</w:t>
      </w:r>
      <w:proofErr w:type="gramStart"/>
      <w:r>
        <w:rPr>
          <w:rFonts w:ascii="仿宋" w:eastAsia="仿宋" w:hAnsi="仿宋" w:cs="仿宋" w:hint="eastAsia"/>
          <w:color w:val="000000"/>
          <w:sz w:val="32"/>
          <w:szCs w:val="32"/>
          <w:shd w:val="clear" w:color="auto" w:fill="FFFFFF"/>
        </w:rPr>
        <w:t>包含县</w:t>
      </w:r>
      <w:proofErr w:type="gramEnd"/>
      <w:r>
        <w:rPr>
          <w:rFonts w:ascii="仿宋" w:eastAsia="仿宋" w:hAnsi="仿宋" w:cs="仿宋" w:hint="eastAsia"/>
          <w:color w:val="000000"/>
          <w:sz w:val="32"/>
          <w:szCs w:val="32"/>
          <w:shd w:val="clear" w:color="auto" w:fill="FFFFFF"/>
        </w:rPr>
        <w:t>本级和乡镇级。</w:t>
      </w:r>
    </w:p>
    <w:p w:rsidR="00533D52" w:rsidRDefault="00533D52" w:rsidP="00533D52">
      <w:pPr>
        <w:pStyle w:val="a5"/>
        <w:widowControl/>
        <w:wordWrap w:val="0"/>
        <w:spacing w:line="500" w:lineRule="atLeast"/>
        <w:ind w:firstLine="640"/>
      </w:pPr>
      <w:r>
        <w:rPr>
          <w:rFonts w:ascii="??_GB2312??alt" w:eastAsia="Times New Roman" w:hAnsi="宋体" w:cs="??_GB2312??alt"/>
          <w:color w:val="000000"/>
          <w:sz w:val="32"/>
          <w:szCs w:val="32"/>
          <w:shd w:val="clear" w:color="auto" w:fill="FFFFFF"/>
        </w:rPr>
        <w:t>2</w:t>
      </w:r>
      <w:r>
        <w:rPr>
          <w:rFonts w:ascii="宋体" w:hAnsi="宋体" w:cs="宋体" w:hint="eastAsia"/>
          <w:color w:val="000000"/>
          <w:sz w:val="32"/>
          <w:szCs w:val="32"/>
          <w:shd w:val="clear" w:color="auto" w:fill="FFFFFF"/>
        </w:rPr>
        <w:t>、一般公共预算财政拨款</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三公</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经费支出决算具体情况说明。</w:t>
      </w:r>
    </w:p>
    <w:p w:rsidR="00533D52" w:rsidRDefault="00533D52" w:rsidP="00533D52">
      <w:pPr>
        <w:pStyle w:val="a5"/>
        <w:widowControl/>
        <w:wordWrap w:val="0"/>
        <w:spacing w:line="500" w:lineRule="atLeast"/>
        <w:ind w:firstLine="640"/>
      </w:pPr>
      <w:r>
        <w:rPr>
          <w:rFonts w:ascii="仿宋_GB2312" w:eastAsia="仿宋_GB2312" w:hAnsi="微软雅黑" w:cs="仿宋_GB2312" w:hint="eastAsia"/>
          <w:color w:val="000000"/>
          <w:sz w:val="32"/>
          <w:szCs w:val="32"/>
          <w:shd w:val="clear" w:color="auto" w:fill="FFFFFF"/>
        </w:rPr>
        <w:t>凤台县</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年度一般公共预算财政拨款</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三公</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经费支出决算中，因公出国（境）费支出决算</w:t>
      </w:r>
      <w:r>
        <w:rPr>
          <w:rFonts w:ascii="仿宋_GB2312" w:eastAsia="仿宋_GB2312" w:hAnsi="宋体"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公务接待费支出决算</w:t>
      </w:r>
      <w:r>
        <w:rPr>
          <w:rFonts w:ascii="仿宋_GB2312" w:eastAsia="仿宋_GB2312" w:hAnsi="微软雅黑" w:cs="仿宋_GB2312"/>
          <w:color w:val="000000"/>
          <w:sz w:val="32"/>
          <w:szCs w:val="32"/>
          <w:shd w:val="clear" w:color="auto" w:fill="FFFFFF"/>
        </w:rPr>
        <w:t>692.06</w:t>
      </w:r>
      <w:r>
        <w:rPr>
          <w:rFonts w:ascii="仿宋_GB2312" w:eastAsia="仿宋_GB2312" w:hAnsi="微软雅黑" w:cs="仿宋_GB2312" w:hint="eastAsia"/>
          <w:color w:val="000000"/>
          <w:sz w:val="32"/>
          <w:szCs w:val="32"/>
          <w:shd w:val="clear" w:color="auto" w:fill="FFFFFF"/>
        </w:rPr>
        <w:t>万元，占</w:t>
      </w:r>
      <w:r>
        <w:rPr>
          <w:rFonts w:ascii="仿宋_GB2312" w:eastAsia="仿宋_GB2312" w:hAnsi="微软雅黑" w:cs="仿宋_GB2312"/>
          <w:color w:val="000000"/>
          <w:sz w:val="32"/>
          <w:szCs w:val="32"/>
          <w:shd w:val="clear" w:color="auto" w:fill="FFFFFF"/>
        </w:rPr>
        <w:t>32.9%</w:t>
      </w:r>
      <w:r>
        <w:rPr>
          <w:rFonts w:ascii="仿宋_GB2312" w:eastAsia="仿宋_GB2312" w:hAnsi="微软雅黑" w:cs="仿宋_GB2312" w:hint="eastAsia"/>
          <w:color w:val="000000"/>
          <w:sz w:val="32"/>
          <w:szCs w:val="32"/>
          <w:shd w:val="clear" w:color="auto" w:fill="FFFFFF"/>
        </w:rPr>
        <w:t>；公务用车购置及运行维护费支出决算</w:t>
      </w:r>
      <w:r>
        <w:rPr>
          <w:rFonts w:ascii="宋体" w:hAnsi="宋体" w:cs="宋体"/>
          <w:color w:val="000000"/>
          <w:sz w:val="32"/>
          <w:szCs w:val="32"/>
          <w:shd w:val="clear" w:color="auto" w:fill="FFFFFF"/>
        </w:rPr>
        <w:t>1411.39</w:t>
      </w:r>
      <w:r>
        <w:rPr>
          <w:rFonts w:ascii="仿宋_GB2312" w:eastAsia="仿宋_GB2312" w:hAnsi="微软雅黑" w:cs="仿宋_GB2312" w:hint="eastAsia"/>
          <w:color w:val="000000"/>
          <w:sz w:val="32"/>
          <w:szCs w:val="32"/>
          <w:shd w:val="clear" w:color="auto" w:fill="FFFFFF"/>
        </w:rPr>
        <w:t>万元，占</w:t>
      </w:r>
      <w:r>
        <w:rPr>
          <w:rFonts w:ascii="仿宋_GB2312" w:eastAsia="仿宋_GB2312" w:hAnsi="微软雅黑" w:cs="仿宋_GB2312"/>
          <w:color w:val="000000"/>
          <w:sz w:val="32"/>
          <w:szCs w:val="32"/>
          <w:shd w:val="clear" w:color="auto" w:fill="FFFFFF"/>
        </w:rPr>
        <w:t>67.1%</w:t>
      </w:r>
      <w:r>
        <w:rPr>
          <w:rFonts w:ascii="仿宋_GB2312" w:eastAsia="仿宋_GB2312" w:hAnsi="微软雅黑" w:cs="仿宋_GB2312" w:hint="eastAsia"/>
          <w:color w:val="000000"/>
          <w:sz w:val="32"/>
          <w:szCs w:val="32"/>
          <w:shd w:val="clear" w:color="auto" w:fill="FFFFFF"/>
        </w:rPr>
        <w:t>。具体情况如下：</w:t>
      </w:r>
    </w:p>
    <w:p w:rsidR="00533D52" w:rsidRDefault="00533D52" w:rsidP="00533D52">
      <w:pPr>
        <w:pStyle w:val="a5"/>
        <w:widowControl/>
        <w:wordWrap w:val="0"/>
        <w:spacing w:line="500" w:lineRule="atLeast"/>
        <w:ind w:firstLine="628"/>
      </w:pPr>
      <w:r>
        <w:rPr>
          <w:rFonts w:ascii="宋体" w:hAnsi="宋体" w:cs="宋体" w:hint="eastAsia"/>
          <w:b/>
          <w:bCs/>
          <w:color w:val="000000"/>
          <w:sz w:val="32"/>
          <w:szCs w:val="32"/>
          <w:shd w:val="clear" w:color="auto" w:fill="FFFFFF"/>
        </w:rPr>
        <w:t>（</w:t>
      </w:r>
      <w:r>
        <w:rPr>
          <w:rFonts w:ascii="仿宋_GB2312" w:eastAsia="仿宋_GB2312" w:hAnsi="宋体" w:cs="仿宋_GB2312"/>
          <w:b/>
          <w:bCs/>
          <w:color w:val="000000"/>
          <w:sz w:val="32"/>
          <w:szCs w:val="32"/>
          <w:shd w:val="clear" w:color="auto" w:fill="FFFFFF"/>
        </w:rPr>
        <w:t>1</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因公出国（境）费支出</w:t>
      </w:r>
      <w:r>
        <w:rPr>
          <w:rFonts w:ascii="仿宋_GB2312" w:eastAsia="仿宋_GB2312" w:hAnsi="宋体"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333333"/>
          <w:sz w:val="30"/>
          <w:szCs w:val="30"/>
          <w:shd w:val="clear" w:color="auto" w:fill="FFFFFF"/>
        </w:rPr>
        <w:t>与</w:t>
      </w:r>
      <w:r>
        <w:rPr>
          <w:rFonts w:ascii="仿宋_GB2312" w:eastAsia="仿宋_GB2312" w:hAnsi="微软雅黑" w:cs="仿宋_GB2312"/>
          <w:color w:val="333333"/>
          <w:sz w:val="30"/>
          <w:szCs w:val="30"/>
          <w:shd w:val="clear" w:color="auto" w:fill="FFFFFF"/>
        </w:rPr>
        <w:t>2021</w:t>
      </w:r>
      <w:r>
        <w:rPr>
          <w:rFonts w:ascii="仿宋_GB2312" w:eastAsia="仿宋_GB2312" w:hAnsi="微软雅黑" w:cs="仿宋_GB2312" w:hint="eastAsia"/>
          <w:color w:val="333333"/>
          <w:sz w:val="30"/>
          <w:szCs w:val="30"/>
          <w:shd w:val="clear" w:color="auto" w:fill="FFFFFF"/>
        </w:rPr>
        <w:t>年度决算相比，增加</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万元，增长</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，原因是</w:t>
      </w:r>
      <w:r>
        <w:rPr>
          <w:rFonts w:ascii="仿宋_GB2312" w:eastAsia="仿宋_GB2312" w:hAnsi="微软雅黑" w:cs="仿宋_GB2312"/>
          <w:color w:val="333333"/>
          <w:sz w:val="30"/>
          <w:szCs w:val="30"/>
          <w:shd w:val="clear" w:color="auto" w:fill="FFFFFF"/>
        </w:rPr>
        <w:t>2021</w:t>
      </w:r>
      <w:r>
        <w:rPr>
          <w:rFonts w:ascii="仿宋_GB2312" w:eastAsia="仿宋_GB2312" w:hAnsi="微软雅黑" w:cs="仿宋_GB2312" w:hint="eastAsia"/>
          <w:color w:val="333333"/>
          <w:sz w:val="30"/>
          <w:szCs w:val="30"/>
          <w:shd w:val="clear" w:color="auto" w:fill="FFFFFF"/>
        </w:rPr>
        <w:t>年度、</w:t>
      </w:r>
      <w:r>
        <w:rPr>
          <w:rFonts w:ascii="仿宋_GB2312" w:eastAsia="仿宋_GB2312" w:hAnsi="微软雅黑" w:cs="仿宋_GB2312"/>
          <w:color w:val="333333"/>
          <w:sz w:val="30"/>
          <w:szCs w:val="30"/>
          <w:shd w:val="clear" w:color="auto" w:fill="FFFFFF"/>
        </w:rPr>
        <w:t>2022</w:t>
      </w:r>
      <w:r>
        <w:rPr>
          <w:rFonts w:ascii="仿宋_GB2312" w:eastAsia="仿宋_GB2312" w:hAnsi="微软雅黑" w:cs="仿宋_GB2312" w:hint="eastAsia"/>
          <w:color w:val="333333"/>
          <w:sz w:val="30"/>
          <w:szCs w:val="30"/>
          <w:shd w:val="clear" w:color="auto" w:fill="FFFFFF"/>
        </w:rPr>
        <w:t>年度均未安排因公出国（境）。故</w:t>
      </w:r>
      <w:r>
        <w:rPr>
          <w:rFonts w:ascii="仿宋_GB2312" w:eastAsia="仿宋_GB2312" w:hAnsi="微软雅黑" w:cs="仿宋_GB2312"/>
          <w:color w:val="333333"/>
          <w:sz w:val="30"/>
          <w:szCs w:val="30"/>
          <w:shd w:val="clear" w:color="auto" w:fill="FFFFFF"/>
        </w:rPr>
        <w:t>2022</w:t>
      </w:r>
      <w:r>
        <w:rPr>
          <w:rFonts w:ascii="仿宋_GB2312" w:eastAsia="仿宋_GB2312" w:hAnsi="微软雅黑" w:cs="仿宋_GB2312" w:hint="eastAsia"/>
          <w:color w:val="333333"/>
          <w:sz w:val="30"/>
          <w:szCs w:val="30"/>
          <w:shd w:val="clear" w:color="auto" w:fill="FFFFFF"/>
        </w:rPr>
        <w:t>年凤台县因公出国（境）团组</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次，累计出国（境）</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人次</w:t>
      </w:r>
      <w:r>
        <w:rPr>
          <w:rFonts w:ascii="仿宋_GB2312" w:eastAsia="仿宋_GB2312" w:hAnsi="微软雅黑" w:cs="仿宋_GB2312" w:hint="eastAsia"/>
          <w:color w:val="000000"/>
          <w:sz w:val="32"/>
          <w:szCs w:val="32"/>
          <w:shd w:val="clear" w:color="auto" w:fill="FFFFFF"/>
        </w:rPr>
        <w:t>。</w:t>
      </w:r>
    </w:p>
    <w:p w:rsidR="00533D52" w:rsidRDefault="00533D52" w:rsidP="00533D52">
      <w:pPr>
        <w:pStyle w:val="a5"/>
        <w:widowControl/>
        <w:wordWrap w:val="0"/>
        <w:spacing w:line="500" w:lineRule="atLeast"/>
        <w:ind w:firstLine="628"/>
      </w:pPr>
      <w:r>
        <w:rPr>
          <w:rFonts w:ascii="宋体" w:hAnsi="宋体" w:cs="宋体" w:hint="eastAsia"/>
          <w:b/>
          <w:bCs/>
          <w:color w:val="000000"/>
          <w:sz w:val="32"/>
          <w:szCs w:val="32"/>
          <w:shd w:val="clear" w:color="auto" w:fill="FFFFFF"/>
        </w:rPr>
        <w:lastRenderedPageBreak/>
        <w:t>（</w:t>
      </w:r>
      <w:r>
        <w:rPr>
          <w:rFonts w:ascii="仿宋_GB2312" w:eastAsia="仿宋_GB2312" w:hAnsi="宋体" w:cs="仿宋_GB2312"/>
          <w:b/>
          <w:bCs/>
          <w:color w:val="000000"/>
          <w:sz w:val="32"/>
          <w:szCs w:val="32"/>
          <w:shd w:val="clear" w:color="auto" w:fill="FFFFFF"/>
        </w:rPr>
        <w:t>2</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公务接待费支出</w:t>
      </w:r>
      <w:r>
        <w:rPr>
          <w:rFonts w:ascii="宋体" w:eastAsia="仿宋_GB2312" w:hAnsi="宋体" w:cs="仿宋_GB2312"/>
          <w:color w:val="000000"/>
          <w:sz w:val="32"/>
          <w:szCs w:val="32"/>
          <w:shd w:val="clear" w:color="auto" w:fill="FFFFFF"/>
        </w:rPr>
        <w:t>692.06</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年度预算相比，减少</w:t>
      </w:r>
      <w:r>
        <w:rPr>
          <w:rFonts w:ascii="仿宋_GB2312" w:eastAsia="仿宋_GB2312" w:hAnsi="微软雅黑" w:cs="仿宋_GB2312"/>
          <w:color w:val="000000"/>
          <w:sz w:val="32"/>
          <w:szCs w:val="32"/>
          <w:shd w:val="clear" w:color="auto" w:fill="FFFFFF"/>
        </w:rPr>
        <w:t>209.74</w:t>
      </w:r>
      <w:r>
        <w:rPr>
          <w:rFonts w:ascii="仿宋_GB2312" w:eastAsia="仿宋_GB2312" w:hAnsi="微软雅黑" w:cs="仿宋_GB2312" w:hint="eastAsia"/>
          <w:color w:val="000000"/>
          <w:sz w:val="32"/>
          <w:szCs w:val="32"/>
          <w:shd w:val="clear" w:color="auto" w:fill="FFFFFF"/>
        </w:rPr>
        <w:t>万元，</w:t>
      </w:r>
      <w:r>
        <w:rPr>
          <w:rFonts w:ascii="宋体" w:hAnsi="宋体" w:cs="宋体" w:hint="eastAsia"/>
          <w:color w:val="000000"/>
          <w:sz w:val="32"/>
          <w:szCs w:val="32"/>
          <w:shd w:val="clear" w:color="auto" w:fill="FFFFFF"/>
        </w:rPr>
        <w:t>下降</w:t>
      </w:r>
      <w:r>
        <w:rPr>
          <w:rFonts w:ascii="宋体" w:hAnsi="宋体" w:cs="宋体"/>
          <w:color w:val="000000"/>
          <w:sz w:val="32"/>
          <w:szCs w:val="32"/>
          <w:shd w:val="clear" w:color="auto" w:fill="FFFFFF"/>
        </w:rPr>
        <w:t>23.26</w:t>
      </w:r>
      <w:r>
        <w:rPr>
          <w:rFonts w:ascii="仿宋_GB2312" w:eastAsia="仿宋_GB2312" w:hAnsi="宋体" w:cs="仿宋_GB2312"/>
          <w:color w:val="000000"/>
          <w:sz w:val="32"/>
          <w:szCs w:val="32"/>
          <w:shd w:val="clear" w:color="auto" w:fill="FFFFFF"/>
        </w:rPr>
        <w:t>%</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下降的主要原因是各单位</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公务接待费支出管</w:t>
      </w:r>
      <w:r>
        <w:rPr>
          <w:rFonts w:ascii="仿宋" w:eastAsia="仿宋" w:hAnsi="仿宋" w:cs="仿宋" w:hint="eastAsia"/>
          <w:color w:val="000000"/>
          <w:sz w:val="32"/>
          <w:szCs w:val="32"/>
          <w:shd w:val="clear" w:color="auto" w:fill="FFFFFF"/>
        </w:rPr>
        <w:t>理</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年凤台县国内公务接待共</w:t>
      </w:r>
      <w:r>
        <w:rPr>
          <w:rFonts w:ascii="仿宋_GB2312" w:eastAsia="仿宋_GB2312" w:hAnsi="微软雅黑" w:cs="仿宋_GB2312"/>
          <w:color w:val="000000"/>
          <w:sz w:val="32"/>
          <w:szCs w:val="32"/>
          <w:shd w:val="clear" w:color="auto" w:fill="FFFFFF"/>
        </w:rPr>
        <w:t>9168</w:t>
      </w:r>
      <w:r>
        <w:rPr>
          <w:rFonts w:ascii="仿宋_GB2312" w:eastAsia="仿宋_GB2312" w:hAnsi="微软雅黑" w:cs="仿宋_GB2312" w:hint="eastAsia"/>
          <w:color w:val="000000"/>
          <w:sz w:val="32"/>
          <w:szCs w:val="32"/>
          <w:shd w:val="clear" w:color="auto" w:fill="FFFFFF"/>
        </w:rPr>
        <w:t>批次，</w:t>
      </w:r>
      <w:r>
        <w:rPr>
          <w:rFonts w:ascii="仿宋_GB2312" w:eastAsia="仿宋_GB2312" w:hAnsi="微软雅黑" w:cs="仿宋_GB2312"/>
          <w:color w:val="000000"/>
          <w:sz w:val="32"/>
          <w:szCs w:val="32"/>
          <w:shd w:val="clear" w:color="auto" w:fill="FFFFFF"/>
        </w:rPr>
        <w:t>89744</w:t>
      </w:r>
      <w:r>
        <w:rPr>
          <w:rFonts w:ascii="仿宋_GB2312" w:eastAsia="仿宋_GB2312" w:hAnsi="微软雅黑" w:cs="仿宋_GB2312" w:hint="eastAsia"/>
          <w:color w:val="000000"/>
          <w:sz w:val="32"/>
          <w:szCs w:val="32"/>
          <w:shd w:val="clear" w:color="auto" w:fill="FFFFFF"/>
        </w:rPr>
        <w:t>人次。主要是各部门单位</w:t>
      </w:r>
      <w:r>
        <w:rPr>
          <w:rFonts w:ascii="仿宋" w:eastAsia="仿宋" w:hAnsi="仿宋" w:cs="仿宋" w:hint="eastAsia"/>
          <w:color w:val="333333"/>
          <w:sz w:val="32"/>
          <w:szCs w:val="32"/>
          <w:shd w:val="clear" w:color="auto" w:fill="FFFFFF"/>
        </w:rPr>
        <w:t>用于招商引资、接待上级、外单位业务指导和工作调研等公务往来支出等</w:t>
      </w:r>
      <w:r>
        <w:rPr>
          <w:rFonts w:ascii="仿宋_GB2312" w:eastAsia="仿宋_GB2312" w:hAnsi="微软雅黑" w:cs="仿宋_GB2312" w:hint="eastAsia"/>
          <w:color w:val="000000"/>
          <w:sz w:val="32"/>
          <w:szCs w:val="32"/>
          <w:shd w:val="clear" w:color="auto" w:fill="FFFFFF"/>
        </w:rPr>
        <w:t>。经费使用贯彻中央八项规定、《党政机关厉行节约反对浪费条例》、县委县政府有关具体要求，严格执行</w:t>
      </w:r>
      <w:r>
        <w:rPr>
          <w:rFonts w:ascii="仿宋" w:eastAsia="仿宋" w:hAnsi="仿宋" w:cs="仿宋" w:hint="eastAsia"/>
          <w:color w:val="333333"/>
          <w:sz w:val="32"/>
          <w:szCs w:val="32"/>
          <w:shd w:val="clear" w:color="auto" w:fill="FFFFFF"/>
        </w:rPr>
        <w:t>《凤台县公务接待管理暂行办法》（</w:t>
      </w:r>
      <w:proofErr w:type="gramStart"/>
      <w:r>
        <w:rPr>
          <w:rFonts w:ascii="仿宋" w:eastAsia="仿宋" w:hAnsi="仿宋" w:cs="仿宋" w:hint="eastAsia"/>
          <w:color w:val="333333"/>
          <w:sz w:val="32"/>
          <w:szCs w:val="32"/>
          <w:shd w:val="clear" w:color="auto" w:fill="FFFFFF"/>
        </w:rPr>
        <w:t>凤政办</w:t>
      </w:r>
      <w:proofErr w:type="gramEnd"/>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2014</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60</w:t>
      </w:r>
      <w:r>
        <w:rPr>
          <w:rFonts w:ascii="仿宋" w:eastAsia="仿宋" w:hAnsi="仿宋" w:cs="仿宋" w:hint="eastAsia"/>
          <w:color w:val="333333"/>
          <w:sz w:val="32"/>
          <w:szCs w:val="32"/>
          <w:shd w:val="clear" w:color="auto" w:fill="FFFFFF"/>
        </w:rPr>
        <w:t>号）和《凤台县公务接待管理办法》（</w:t>
      </w:r>
      <w:proofErr w:type="gramStart"/>
      <w:r>
        <w:rPr>
          <w:rFonts w:ascii="仿宋" w:eastAsia="仿宋" w:hAnsi="仿宋" w:cs="仿宋" w:hint="eastAsia"/>
          <w:color w:val="333333"/>
          <w:sz w:val="32"/>
          <w:szCs w:val="32"/>
          <w:shd w:val="clear" w:color="auto" w:fill="FFFFFF"/>
        </w:rPr>
        <w:t>凤办发</w:t>
      </w:r>
      <w:proofErr w:type="gramEnd"/>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2014</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21</w:t>
      </w:r>
      <w:r>
        <w:rPr>
          <w:rFonts w:ascii="仿宋" w:eastAsia="仿宋" w:hAnsi="仿宋" w:cs="仿宋" w:hint="eastAsia"/>
          <w:color w:val="333333"/>
          <w:sz w:val="32"/>
          <w:szCs w:val="32"/>
          <w:shd w:val="clear" w:color="auto" w:fill="FFFFFF"/>
        </w:rPr>
        <w:t>号）</w:t>
      </w:r>
      <w:r>
        <w:rPr>
          <w:rFonts w:ascii="仿宋_GB2312" w:eastAsia="仿宋_GB2312" w:hAnsi="微软雅黑" w:cs="仿宋_GB2312" w:hint="eastAsia"/>
          <w:color w:val="000000"/>
          <w:sz w:val="32"/>
          <w:szCs w:val="32"/>
          <w:shd w:val="clear" w:color="auto" w:fill="FFFFFF"/>
        </w:rPr>
        <w:t>相关规定。</w:t>
      </w:r>
    </w:p>
    <w:p w:rsidR="00533D52" w:rsidRDefault="00533D52" w:rsidP="00533D52">
      <w:pPr>
        <w:pStyle w:val="a5"/>
        <w:widowControl/>
        <w:wordWrap w:val="0"/>
        <w:spacing w:line="500" w:lineRule="atLeast"/>
        <w:ind w:firstLine="640"/>
      </w:pPr>
      <w:r>
        <w:rPr>
          <w:rFonts w:ascii="宋体" w:hAnsi="宋体" w:cs="宋体" w:hint="eastAsia"/>
          <w:b/>
          <w:bCs/>
          <w:color w:val="000000"/>
          <w:sz w:val="32"/>
          <w:szCs w:val="32"/>
          <w:shd w:val="clear" w:color="auto" w:fill="FFFFFF"/>
        </w:rPr>
        <w:t>（</w:t>
      </w:r>
      <w:r>
        <w:rPr>
          <w:rFonts w:ascii="仿宋_GB2312" w:eastAsia="仿宋_GB2312" w:hAnsi="宋体" w:cs="仿宋_GB2312"/>
          <w:b/>
          <w:bCs/>
          <w:color w:val="000000"/>
          <w:sz w:val="32"/>
          <w:szCs w:val="32"/>
          <w:shd w:val="clear" w:color="auto" w:fill="FFFFFF"/>
        </w:rPr>
        <w:t>3</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公务用车购置及运行维护费支出</w:t>
      </w:r>
      <w:r>
        <w:rPr>
          <w:rFonts w:ascii="宋体" w:hAnsi="宋体" w:cs="宋体"/>
          <w:color w:val="000000"/>
          <w:sz w:val="32"/>
          <w:szCs w:val="32"/>
          <w:shd w:val="clear" w:color="auto" w:fill="FFFFFF"/>
        </w:rPr>
        <w:t>1411.39</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年度预算相比，减少</w:t>
      </w:r>
      <w:r>
        <w:rPr>
          <w:rFonts w:ascii="仿宋_GB2312" w:eastAsia="仿宋_GB2312" w:hAnsi="微软雅黑" w:cs="仿宋_GB2312"/>
          <w:color w:val="000000"/>
          <w:sz w:val="32"/>
          <w:szCs w:val="32"/>
          <w:shd w:val="clear" w:color="auto" w:fill="FFFFFF"/>
        </w:rPr>
        <w:t>596.81</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29.72%</w:t>
      </w:r>
      <w:r>
        <w:rPr>
          <w:rFonts w:ascii="仿宋_GB2312" w:eastAsia="仿宋_GB2312" w:hAnsi="微软雅黑" w:cs="仿宋_GB2312" w:hint="eastAsia"/>
          <w:color w:val="000000"/>
          <w:sz w:val="32"/>
          <w:szCs w:val="32"/>
          <w:shd w:val="clear" w:color="auto" w:fill="FFFFFF"/>
        </w:rPr>
        <w:t>，下降</w:t>
      </w:r>
      <w:r>
        <w:rPr>
          <w:rFonts w:ascii="仿宋" w:eastAsia="仿宋" w:hAnsi="仿宋" w:cs="仿宋" w:hint="eastAsia"/>
          <w:color w:val="333333"/>
          <w:sz w:val="32"/>
          <w:szCs w:val="32"/>
          <w:shd w:val="clear" w:color="auto" w:fill="FFFFFF"/>
        </w:rPr>
        <w:t>的主要原因是执行“三公”经费年度预算，控制“三公”经费总规模，坚持厉行节约，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公务用车购置及运行维护费</w:t>
      </w:r>
      <w:proofErr w:type="gramStart"/>
      <w:r>
        <w:rPr>
          <w:rFonts w:ascii="仿宋" w:eastAsia="仿宋" w:hAnsi="仿宋" w:cs="仿宋" w:hint="eastAsia"/>
          <w:color w:val="333333"/>
          <w:sz w:val="32"/>
          <w:szCs w:val="32"/>
          <w:shd w:val="clear" w:color="auto" w:fill="FFFFFF"/>
        </w:rPr>
        <w:t>支出支出</w:t>
      </w:r>
      <w:proofErr w:type="gramEnd"/>
      <w:r>
        <w:rPr>
          <w:rFonts w:ascii="仿宋" w:eastAsia="仿宋" w:hAnsi="仿宋" w:cs="仿宋" w:hint="eastAsia"/>
          <w:color w:val="333333"/>
          <w:sz w:val="32"/>
          <w:szCs w:val="32"/>
          <w:shd w:val="clear" w:color="auto" w:fill="FFFFFF"/>
        </w:rPr>
        <w:t>管理。其中，公务用</w:t>
      </w:r>
      <w:r>
        <w:rPr>
          <w:rFonts w:ascii="仿宋_GB2312" w:eastAsia="仿宋_GB2312" w:hAnsi="微软雅黑" w:cs="仿宋_GB2312" w:hint="eastAsia"/>
          <w:color w:val="000000"/>
          <w:sz w:val="32"/>
          <w:szCs w:val="32"/>
          <w:shd w:val="clear" w:color="auto" w:fill="FFFFFF"/>
        </w:rPr>
        <w:t>车购置费</w:t>
      </w:r>
      <w:r>
        <w:rPr>
          <w:rFonts w:ascii="仿宋_GB2312" w:eastAsia="仿宋_GB2312" w:hAnsi="微软雅黑" w:cs="仿宋_GB2312"/>
          <w:color w:val="000000"/>
          <w:sz w:val="32"/>
          <w:szCs w:val="32"/>
          <w:shd w:val="clear" w:color="auto" w:fill="FFFFFF"/>
        </w:rPr>
        <w:t>464.80</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2022</w:t>
      </w:r>
      <w:r>
        <w:rPr>
          <w:rFonts w:ascii="仿宋" w:eastAsia="仿宋" w:hAnsi="仿宋" w:cs="仿宋" w:hint="eastAsia"/>
          <w:color w:val="333333"/>
          <w:sz w:val="32"/>
          <w:szCs w:val="32"/>
          <w:shd w:val="clear" w:color="auto" w:fill="FFFFFF"/>
        </w:rPr>
        <w:t>年度预算相比，减少</w:t>
      </w:r>
      <w:r>
        <w:rPr>
          <w:rFonts w:ascii="仿宋" w:eastAsia="仿宋" w:hAnsi="仿宋" w:cs="仿宋"/>
          <w:color w:val="333333"/>
          <w:sz w:val="32"/>
          <w:szCs w:val="32"/>
          <w:shd w:val="clear" w:color="auto" w:fill="FFFFFF"/>
        </w:rPr>
        <w:t>69</w:t>
      </w:r>
      <w:r>
        <w:rPr>
          <w:rFonts w:ascii="仿宋" w:eastAsia="仿宋" w:hAnsi="仿宋" w:cs="仿宋" w:hint="eastAsia"/>
          <w:color w:val="333333"/>
          <w:sz w:val="32"/>
          <w:szCs w:val="32"/>
          <w:shd w:val="clear" w:color="auto" w:fill="FFFFFF"/>
        </w:rPr>
        <w:t>万元，下降</w:t>
      </w:r>
      <w:r>
        <w:rPr>
          <w:rFonts w:ascii="仿宋" w:eastAsia="仿宋" w:hAnsi="仿宋" w:cs="仿宋"/>
          <w:color w:val="333333"/>
          <w:sz w:val="32"/>
          <w:szCs w:val="32"/>
          <w:shd w:val="clear" w:color="auto" w:fill="FFFFFF"/>
        </w:rPr>
        <w:t>12.93%</w:t>
      </w:r>
      <w:r>
        <w:rPr>
          <w:rFonts w:ascii="仿宋" w:eastAsia="仿宋" w:hAnsi="仿宋" w:cs="仿宋" w:hint="eastAsia"/>
          <w:color w:val="333333"/>
          <w:sz w:val="32"/>
          <w:szCs w:val="32"/>
          <w:shd w:val="clear" w:color="auto" w:fill="FFFFFF"/>
        </w:rPr>
        <w:t>，</w:t>
      </w:r>
      <w:r>
        <w:rPr>
          <w:rFonts w:ascii="仿宋_GB2312" w:eastAsia="仿宋_GB2312" w:hAnsi="微软雅黑" w:cs="仿宋_GB2312" w:hint="eastAsia"/>
          <w:color w:val="000000"/>
          <w:sz w:val="32"/>
          <w:szCs w:val="32"/>
          <w:shd w:val="clear" w:color="auto" w:fill="FFFFFF"/>
        </w:rPr>
        <w:t>下降的原因是各单位</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公务用</w:t>
      </w:r>
      <w:r>
        <w:rPr>
          <w:rFonts w:ascii="仿宋_GB2312" w:eastAsia="仿宋_GB2312" w:hAnsi="微软雅黑" w:cs="仿宋_GB2312" w:hint="eastAsia"/>
          <w:color w:val="000000"/>
          <w:sz w:val="32"/>
          <w:szCs w:val="32"/>
          <w:shd w:val="clear" w:color="auto" w:fill="FFFFFF"/>
        </w:rPr>
        <w:t>车购置费</w:t>
      </w:r>
      <w:r>
        <w:rPr>
          <w:rFonts w:ascii="仿宋" w:eastAsia="仿宋" w:hAnsi="仿宋" w:cs="仿宋" w:hint="eastAsia"/>
          <w:color w:val="333333"/>
          <w:sz w:val="32"/>
          <w:szCs w:val="32"/>
          <w:shd w:val="clear" w:color="auto" w:fill="FFFFFF"/>
        </w:rPr>
        <w:t>支出管</w:t>
      </w:r>
      <w:r>
        <w:rPr>
          <w:rFonts w:ascii="仿宋" w:eastAsia="仿宋" w:hAnsi="仿宋" w:cs="仿宋" w:hint="eastAsia"/>
          <w:color w:val="000000"/>
          <w:sz w:val="32"/>
          <w:szCs w:val="32"/>
          <w:shd w:val="clear" w:color="auto" w:fill="FFFFFF"/>
        </w:rPr>
        <w:t>理</w:t>
      </w:r>
      <w:r>
        <w:rPr>
          <w:rFonts w:ascii="仿宋_GB2312" w:eastAsia="仿宋_GB2312" w:hAnsi="微软雅黑" w:cs="仿宋_GB2312" w:hint="eastAsia"/>
          <w:color w:val="000000"/>
          <w:sz w:val="32"/>
          <w:szCs w:val="32"/>
          <w:shd w:val="clear" w:color="auto" w:fill="FFFFFF"/>
        </w:rPr>
        <w:t>。</w:t>
      </w:r>
      <w:r>
        <w:rPr>
          <w:rFonts w:ascii="仿宋" w:eastAsia="仿宋" w:hAnsi="仿宋" w:cs="仿宋"/>
          <w:color w:val="333333"/>
          <w:sz w:val="32"/>
          <w:szCs w:val="32"/>
          <w:shd w:val="clear" w:color="auto" w:fill="FFFFFF"/>
        </w:rPr>
        <w:t>2022</w:t>
      </w:r>
      <w:r>
        <w:rPr>
          <w:rFonts w:ascii="仿宋" w:eastAsia="仿宋" w:hAnsi="仿宋" w:cs="仿宋" w:hint="eastAsia"/>
          <w:color w:val="333333"/>
          <w:sz w:val="32"/>
          <w:szCs w:val="32"/>
          <w:shd w:val="clear" w:color="auto" w:fill="FFFFFF"/>
        </w:rPr>
        <w:t>年购置公务用车</w:t>
      </w:r>
      <w:r>
        <w:rPr>
          <w:rFonts w:ascii="仿宋" w:eastAsia="仿宋" w:hAnsi="仿宋" w:cs="仿宋"/>
          <w:color w:val="333333"/>
          <w:sz w:val="32"/>
          <w:szCs w:val="32"/>
          <w:shd w:val="clear" w:color="auto" w:fill="FFFFFF"/>
        </w:rPr>
        <w:t>31</w:t>
      </w:r>
      <w:r>
        <w:rPr>
          <w:rFonts w:ascii="仿宋" w:eastAsia="仿宋" w:hAnsi="仿宋" w:cs="仿宋" w:hint="eastAsia"/>
          <w:color w:val="333333"/>
          <w:sz w:val="32"/>
          <w:szCs w:val="32"/>
          <w:shd w:val="clear" w:color="auto" w:fill="FFFFFF"/>
        </w:rPr>
        <w:t>辆</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公务用车运行维护费</w:t>
      </w:r>
      <w:r>
        <w:rPr>
          <w:rFonts w:ascii="仿宋_GB2312" w:eastAsia="仿宋_GB2312" w:hAnsi="微软雅黑" w:cs="仿宋_GB2312"/>
          <w:color w:val="000000"/>
          <w:sz w:val="32"/>
          <w:szCs w:val="32"/>
          <w:shd w:val="clear" w:color="auto" w:fill="FFFFFF"/>
        </w:rPr>
        <w:t>946.59</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年度预算相比，减少</w:t>
      </w:r>
      <w:r>
        <w:rPr>
          <w:rFonts w:ascii="仿宋_GB2312" w:eastAsia="仿宋_GB2312" w:hAnsi="微软雅黑" w:cs="仿宋_GB2312"/>
          <w:color w:val="000000"/>
          <w:sz w:val="32"/>
          <w:szCs w:val="32"/>
          <w:shd w:val="clear" w:color="auto" w:fill="FFFFFF"/>
        </w:rPr>
        <w:t>527.81</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35.80%</w:t>
      </w:r>
      <w:r>
        <w:rPr>
          <w:rFonts w:ascii="仿宋_GB2312" w:eastAsia="仿宋_GB2312" w:hAnsi="微软雅黑" w:cs="仿宋_GB2312" w:hint="eastAsia"/>
          <w:color w:val="000000"/>
          <w:sz w:val="32"/>
          <w:szCs w:val="32"/>
          <w:shd w:val="clear" w:color="auto" w:fill="FFFFFF"/>
        </w:rPr>
        <w:t>，下降的原因是各单位</w:t>
      </w:r>
      <w:r>
        <w:rPr>
          <w:rFonts w:ascii="仿宋" w:eastAsia="仿宋" w:hAnsi="仿宋" w:cs="仿宋" w:hint="eastAsia"/>
          <w:color w:val="333333"/>
          <w:sz w:val="32"/>
          <w:szCs w:val="32"/>
          <w:shd w:val="clear" w:color="auto" w:fill="FFFFFF"/>
        </w:rPr>
        <w:t>认真执行“三</w:t>
      </w:r>
      <w:r>
        <w:rPr>
          <w:rFonts w:ascii="仿宋" w:eastAsia="仿宋" w:hAnsi="仿宋" w:cs="仿宋" w:hint="eastAsia"/>
          <w:color w:val="333333"/>
          <w:sz w:val="32"/>
          <w:szCs w:val="32"/>
          <w:shd w:val="clear" w:color="auto" w:fill="FFFFFF"/>
        </w:rPr>
        <w:lastRenderedPageBreak/>
        <w:t>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_GB2312" w:eastAsia="仿宋_GB2312" w:hAnsi="微软雅黑" w:cs="仿宋_GB2312" w:hint="eastAsia"/>
          <w:color w:val="000000"/>
          <w:sz w:val="32"/>
          <w:szCs w:val="32"/>
          <w:shd w:val="clear" w:color="auto" w:fill="FFFFFF"/>
        </w:rPr>
        <w:t>公务用车运行维护费</w:t>
      </w:r>
      <w:r>
        <w:rPr>
          <w:rFonts w:ascii="仿宋" w:eastAsia="仿宋" w:hAnsi="仿宋" w:cs="仿宋" w:hint="eastAsia"/>
          <w:color w:val="333333"/>
          <w:sz w:val="32"/>
          <w:szCs w:val="32"/>
          <w:shd w:val="clear" w:color="auto" w:fill="FFFFFF"/>
        </w:rPr>
        <w:t>支出管</w:t>
      </w:r>
      <w:r>
        <w:rPr>
          <w:rFonts w:ascii="仿宋" w:eastAsia="仿宋" w:hAnsi="仿宋" w:cs="仿宋" w:hint="eastAsia"/>
          <w:color w:val="000000"/>
          <w:sz w:val="32"/>
          <w:szCs w:val="32"/>
          <w:shd w:val="clear" w:color="auto" w:fill="FFFFFF"/>
        </w:rPr>
        <w:t>理</w:t>
      </w:r>
      <w:r>
        <w:rPr>
          <w:rFonts w:ascii="仿宋_GB2312" w:eastAsia="仿宋_GB2312" w:hAnsi="微软雅黑" w:cs="仿宋_GB2312" w:hint="eastAsia"/>
          <w:color w:val="000000"/>
          <w:sz w:val="32"/>
          <w:szCs w:val="32"/>
          <w:shd w:val="clear" w:color="auto" w:fill="FFFFFF"/>
        </w:rPr>
        <w:t>。公务用车运行维护费，包括车辆燃料费、维修费、过路过桥费、保险费等支出，主要用于</w:t>
      </w:r>
      <w:r>
        <w:rPr>
          <w:rFonts w:ascii="仿宋" w:eastAsia="仿宋" w:hAnsi="仿宋" w:cs="仿宋" w:hint="eastAsia"/>
          <w:color w:val="000000"/>
          <w:sz w:val="32"/>
          <w:szCs w:val="32"/>
          <w:shd w:val="clear" w:color="auto" w:fill="FFFFFF"/>
        </w:rPr>
        <w:t>各部门</w:t>
      </w:r>
      <w:r>
        <w:rPr>
          <w:rFonts w:ascii="仿宋_GB2312" w:eastAsia="仿宋_GB2312" w:hAnsi="微软雅黑" w:cs="仿宋_GB2312" w:hint="eastAsia"/>
          <w:color w:val="000000"/>
          <w:sz w:val="32"/>
          <w:szCs w:val="32"/>
          <w:shd w:val="clear" w:color="auto" w:fill="FFFFFF"/>
        </w:rPr>
        <w:t>单位日常公务、监督检查、政策调研等。截至</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w:t>
      </w:r>
      <w:r>
        <w:rPr>
          <w:rFonts w:ascii="仿宋_GB2312" w:eastAsia="仿宋_GB2312" w:hAnsi="微软雅黑" w:cs="仿宋_GB2312"/>
          <w:color w:val="000000"/>
          <w:sz w:val="32"/>
          <w:szCs w:val="32"/>
          <w:shd w:val="clear" w:color="auto" w:fill="FFFFFF"/>
        </w:rPr>
        <w:t>31</w:t>
      </w:r>
      <w:r>
        <w:rPr>
          <w:rFonts w:ascii="仿宋_GB2312" w:eastAsia="仿宋_GB2312" w:hAnsi="微软雅黑" w:cs="仿宋_GB2312" w:hint="eastAsia"/>
          <w:color w:val="000000"/>
          <w:sz w:val="32"/>
          <w:szCs w:val="32"/>
          <w:shd w:val="clear" w:color="auto" w:fill="FFFFFF"/>
        </w:rPr>
        <w:t>日，凤台县财政拨款</w:t>
      </w:r>
      <w:r>
        <w:rPr>
          <w:rFonts w:ascii="仿宋_GB2312" w:eastAsia="仿宋_GB2312" w:hAnsi="微软雅黑" w:cs="仿宋_GB2312" w:hint="eastAsia"/>
          <w:color w:val="333333"/>
          <w:sz w:val="30"/>
          <w:szCs w:val="30"/>
          <w:shd w:val="clear" w:color="auto" w:fill="FFFFFF"/>
        </w:rPr>
        <w:t>“三公”经费当中公务用车</w:t>
      </w:r>
      <w:r>
        <w:rPr>
          <w:rFonts w:ascii="仿宋_GB2312" w:eastAsia="仿宋_GB2312" w:hAnsi="微软雅黑" w:cs="仿宋_GB2312" w:hint="eastAsia"/>
          <w:color w:val="000000"/>
          <w:sz w:val="32"/>
          <w:szCs w:val="32"/>
          <w:shd w:val="clear" w:color="auto" w:fill="FFFFFF"/>
        </w:rPr>
        <w:t>的保有量为</w:t>
      </w:r>
      <w:r>
        <w:rPr>
          <w:rFonts w:ascii="仿宋_GB2312" w:eastAsia="仿宋_GB2312" w:hAnsi="微软雅黑" w:cs="仿宋_GB2312"/>
          <w:color w:val="000000"/>
          <w:sz w:val="32"/>
          <w:szCs w:val="32"/>
          <w:shd w:val="clear" w:color="auto" w:fill="FFFFFF"/>
        </w:rPr>
        <w:t>311</w:t>
      </w:r>
      <w:r>
        <w:rPr>
          <w:rFonts w:ascii="仿宋_GB2312" w:eastAsia="仿宋_GB2312" w:hAnsi="微软雅黑" w:cs="仿宋_GB2312" w:hint="eastAsia"/>
          <w:color w:val="000000"/>
          <w:sz w:val="32"/>
          <w:szCs w:val="32"/>
          <w:shd w:val="clear" w:color="auto" w:fill="FFFFFF"/>
        </w:rPr>
        <w:t>辆</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国有资产占用情况的车辆为</w:t>
      </w:r>
      <w:r>
        <w:rPr>
          <w:rFonts w:ascii="仿宋_GB2312" w:eastAsia="仿宋_GB2312" w:hAnsi="微软雅黑" w:cs="仿宋_GB2312"/>
          <w:color w:val="000000"/>
          <w:sz w:val="32"/>
          <w:szCs w:val="32"/>
          <w:shd w:val="clear" w:color="auto" w:fill="FFFFFF"/>
        </w:rPr>
        <w:t>670</w:t>
      </w:r>
      <w:r>
        <w:rPr>
          <w:rFonts w:ascii="仿宋_GB2312" w:eastAsia="仿宋_GB2312" w:hAnsi="微软雅黑" w:cs="仿宋_GB2312" w:hint="eastAsia"/>
          <w:color w:val="000000"/>
          <w:sz w:val="32"/>
          <w:szCs w:val="32"/>
          <w:shd w:val="clear" w:color="auto" w:fill="FFFFFF"/>
        </w:rPr>
        <w:t>辆，差异的原因是因公务用车改革，车辆已上交尚未核销车辆为</w:t>
      </w:r>
      <w:r>
        <w:rPr>
          <w:rFonts w:ascii="仿宋_GB2312" w:eastAsia="仿宋_GB2312" w:hAnsi="微软雅黑" w:cs="仿宋_GB2312"/>
          <w:color w:val="000000"/>
          <w:sz w:val="32"/>
          <w:szCs w:val="32"/>
          <w:shd w:val="clear" w:color="auto" w:fill="FFFFFF"/>
        </w:rPr>
        <w:t>359</w:t>
      </w:r>
      <w:r>
        <w:rPr>
          <w:rFonts w:ascii="仿宋_GB2312" w:eastAsia="仿宋_GB2312" w:hAnsi="微软雅黑" w:cs="仿宋_GB2312" w:hint="eastAsia"/>
          <w:color w:val="000000"/>
          <w:sz w:val="32"/>
          <w:szCs w:val="32"/>
          <w:shd w:val="clear" w:color="auto" w:fill="FFFFFF"/>
        </w:rPr>
        <w:t>辆。</w:t>
      </w:r>
    </w:p>
    <w:p w:rsidR="00533D52" w:rsidRDefault="00533D52" w:rsidP="00533D52">
      <w:pPr>
        <w:pStyle w:val="a5"/>
        <w:widowControl/>
        <w:wordWrap w:val="0"/>
        <w:spacing w:line="500" w:lineRule="atLeast"/>
        <w:ind w:firstLine="645"/>
      </w:pPr>
      <w:r>
        <w:rPr>
          <w:rFonts w:ascii="黑体" w:eastAsia="黑体" w:hAnsi="宋体" w:cs="黑体" w:hint="eastAsia"/>
          <w:color w:val="000000"/>
          <w:sz w:val="32"/>
          <w:szCs w:val="32"/>
          <w:shd w:val="clear" w:color="auto" w:fill="FFFFFF"/>
        </w:rPr>
        <w:t>二、凤台县本级（不含乡镇）</w:t>
      </w:r>
      <w:r>
        <w:rPr>
          <w:rFonts w:ascii="黑体" w:eastAsia="黑体" w:hAnsi="宋体" w:cs="黑体"/>
          <w:color w:val="000000"/>
          <w:sz w:val="32"/>
          <w:szCs w:val="32"/>
          <w:shd w:val="clear" w:color="auto" w:fill="FFFFFF"/>
        </w:rPr>
        <w:t>2022</w:t>
      </w:r>
      <w:r>
        <w:rPr>
          <w:rFonts w:ascii="黑体" w:eastAsia="黑体" w:hAnsi="宋体" w:cs="黑体" w:hint="eastAsia"/>
          <w:color w:val="000000"/>
          <w:sz w:val="32"/>
          <w:szCs w:val="32"/>
          <w:shd w:val="clear" w:color="auto" w:fill="FFFFFF"/>
        </w:rPr>
        <w:t>年度一般公共预算财政拨款“三公”经费支出情况</w:t>
      </w:r>
    </w:p>
    <w:p w:rsidR="00533D52" w:rsidRDefault="00533D52" w:rsidP="00533D52">
      <w:pPr>
        <w:pStyle w:val="a5"/>
        <w:widowControl/>
        <w:wordWrap w:val="0"/>
        <w:spacing w:line="500" w:lineRule="atLeast"/>
        <w:ind w:firstLine="645"/>
      </w:pPr>
      <w:r>
        <w:rPr>
          <w:rFonts w:ascii="宋体" w:hAnsi="宋体" w:cs="宋体" w:hint="eastAsia"/>
          <w:b/>
          <w:bCs/>
          <w:color w:val="000000"/>
          <w:sz w:val="32"/>
          <w:szCs w:val="32"/>
          <w:shd w:val="clear" w:color="auto" w:fill="FFFFFF"/>
        </w:rPr>
        <w:t>（一）凤台县本级</w:t>
      </w:r>
      <w:r>
        <w:rPr>
          <w:rFonts w:ascii="??_GB2312??alt" w:eastAsia="Times New Roman" w:hAnsi="微软雅黑" w:cs="??_GB2312??alt"/>
          <w:b/>
          <w:bCs/>
          <w:color w:val="000000"/>
          <w:sz w:val="32"/>
          <w:szCs w:val="32"/>
          <w:shd w:val="clear" w:color="auto" w:fill="FFFFFF"/>
        </w:rPr>
        <w:t>2022</w:t>
      </w:r>
      <w:r>
        <w:rPr>
          <w:rFonts w:ascii="宋体" w:hAnsi="宋体" w:cs="宋体" w:hint="eastAsia"/>
          <w:b/>
          <w:bCs/>
          <w:color w:val="000000"/>
          <w:sz w:val="32"/>
          <w:szCs w:val="32"/>
          <w:shd w:val="clear" w:color="auto" w:fill="FFFFFF"/>
        </w:rPr>
        <w:t>年度一般公共预算财政拨款</w:t>
      </w:r>
      <w:r>
        <w:rPr>
          <w:rFonts w:ascii="??_GB2312??alt" w:eastAsia="Times New Roman" w:hAnsi="微软雅黑" w:cs="??_GB2312??alt"/>
          <w:b/>
          <w:bCs/>
          <w:color w:val="000000"/>
          <w:sz w:val="32"/>
          <w:szCs w:val="32"/>
          <w:shd w:val="clear" w:color="auto" w:fill="FFFFFF"/>
        </w:rPr>
        <w:t>“</w:t>
      </w:r>
      <w:r>
        <w:rPr>
          <w:rFonts w:ascii="宋体" w:hAnsi="宋体" w:cs="宋体" w:hint="eastAsia"/>
          <w:b/>
          <w:bCs/>
          <w:color w:val="000000"/>
          <w:sz w:val="32"/>
          <w:szCs w:val="32"/>
          <w:shd w:val="clear" w:color="auto" w:fill="FFFFFF"/>
        </w:rPr>
        <w:t>三公</w:t>
      </w:r>
      <w:r>
        <w:rPr>
          <w:rFonts w:ascii="??_GB2312??alt" w:eastAsia="Times New Roman" w:hAnsi="微软雅黑" w:cs="??_GB2312??alt"/>
          <w:b/>
          <w:bCs/>
          <w:color w:val="000000"/>
          <w:sz w:val="32"/>
          <w:szCs w:val="32"/>
          <w:shd w:val="clear" w:color="auto" w:fill="FFFFFF"/>
        </w:rPr>
        <w:t>”</w:t>
      </w:r>
      <w:r>
        <w:rPr>
          <w:rFonts w:ascii="宋体" w:hAnsi="宋体" w:cs="宋体" w:hint="eastAsia"/>
          <w:b/>
          <w:bCs/>
          <w:color w:val="000000"/>
          <w:sz w:val="32"/>
          <w:szCs w:val="32"/>
          <w:shd w:val="clear" w:color="auto" w:fill="FFFFFF"/>
        </w:rPr>
        <w:t>经费支出决算表</w:t>
      </w:r>
      <w:r>
        <w:rPr>
          <w:rFonts w:ascii="??_GB2312??alt" w:eastAsia="Times New Roman" w:hAnsi="微软雅黑" w:cs="??_GB2312??alt"/>
          <w:b/>
          <w:bCs/>
          <w:color w:val="000000"/>
          <w:sz w:val="32"/>
          <w:szCs w:val="32"/>
          <w:shd w:val="clear" w:color="auto" w:fill="FFFFFF"/>
        </w:rPr>
        <w:t xml:space="preserve"> </w:t>
      </w:r>
      <w:r>
        <w:rPr>
          <w:rFonts w:ascii="??_GB2312??alt" w:eastAsia="Times New Roman" w:hAnsi="微软雅黑" w:cs="??_GB2312??alt"/>
          <w:b/>
          <w:bCs/>
          <w:color w:val="000000"/>
          <w:sz w:val="32"/>
          <w:szCs w:val="32"/>
          <w:shd w:val="clear" w:color="auto" w:fill="FFFFFF"/>
        </w:rPr>
        <w:t> </w:t>
      </w:r>
    </w:p>
    <w:p w:rsidR="00533D52" w:rsidRDefault="00533D52" w:rsidP="00533D52">
      <w:pPr>
        <w:pStyle w:val="a5"/>
        <w:widowControl/>
        <w:wordWrap w:val="0"/>
        <w:spacing w:line="500" w:lineRule="atLeast"/>
        <w:ind w:firstLine="6400"/>
      </w:pPr>
      <w:r>
        <w:rPr>
          <w:rFonts w:ascii="仿宋_GB2312" w:eastAsia="仿宋_GB2312" w:hAnsi="微软雅黑" w:cs="仿宋_GB2312" w:hint="eastAsia"/>
          <w:color w:val="000000"/>
          <w:sz w:val="32"/>
          <w:szCs w:val="32"/>
          <w:shd w:val="clear" w:color="auto" w:fill="FFFFFF"/>
        </w:rPr>
        <w:t>单位：万元</w:t>
      </w:r>
    </w:p>
    <w:tbl>
      <w:tblPr>
        <w:tblW w:w="0" w:type="auto"/>
        <w:jc w:val="center"/>
        <w:tblLayout w:type="fixed"/>
        <w:tblCellMar>
          <w:left w:w="0" w:type="dxa"/>
          <w:right w:w="0" w:type="dxa"/>
        </w:tblCellMar>
        <w:tblLook w:val="0000"/>
      </w:tblPr>
      <w:tblGrid>
        <w:gridCol w:w="4379"/>
        <w:gridCol w:w="2157"/>
        <w:gridCol w:w="2220"/>
      </w:tblGrid>
      <w:tr w:rsidR="00533D52" w:rsidTr="00017914">
        <w:trPr>
          <w:trHeight w:val="397"/>
          <w:jc w:val="center"/>
        </w:trPr>
        <w:tc>
          <w:tcPr>
            <w:tcW w:w="4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项</w:t>
            </w:r>
            <w:r>
              <w:rPr>
                <w:rFonts w:ascii="宋体" w:cs="宋体"/>
                <w:b/>
                <w:bCs/>
                <w:color w:val="000000"/>
                <w:sz w:val="32"/>
                <w:szCs w:val="32"/>
              </w:rPr>
              <w:t>  </w:t>
            </w:r>
            <w:r>
              <w:rPr>
                <w:rFonts w:ascii="宋体" w:hAnsi="宋体" w:cs="宋体" w:hint="eastAsia"/>
                <w:b/>
                <w:bCs/>
                <w:color w:val="000000"/>
                <w:sz w:val="32"/>
                <w:szCs w:val="32"/>
              </w:rPr>
              <w:t>目</w:t>
            </w:r>
          </w:p>
        </w:tc>
        <w:tc>
          <w:tcPr>
            <w:tcW w:w="21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年初预算数</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决算数</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center"/>
            </w:pPr>
            <w:r>
              <w:rPr>
                <w:rFonts w:ascii="宋体" w:hAnsi="宋体" w:cs="宋体" w:hint="eastAsia"/>
                <w:b/>
                <w:bCs/>
                <w:color w:val="000000"/>
                <w:sz w:val="32"/>
                <w:szCs w:val="32"/>
              </w:rPr>
              <w:t>合</w:t>
            </w:r>
            <w:r>
              <w:rPr>
                <w:rFonts w:ascii="宋体" w:cs="宋体"/>
                <w:b/>
                <w:bCs/>
                <w:color w:val="000000"/>
                <w:sz w:val="32"/>
                <w:szCs w:val="32"/>
              </w:rPr>
              <w:t>  </w:t>
            </w:r>
            <w:r>
              <w:rPr>
                <w:rFonts w:ascii="宋体" w:hAnsi="宋体" w:cs="宋体" w:hint="eastAsia"/>
                <w:b/>
                <w:bCs/>
                <w:color w:val="000000"/>
                <w:sz w:val="32"/>
                <w:szCs w:val="32"/>
              </w:rPr>
              <w:t>计</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pPr>
            <w:r>
              <w:rPr>
                <w:rFonts w:ascii="宋体" w:hAnsi="宋体" w:cs="宋体"/>
                <w:b/>
                <w:bCs/>
                <w:color w:val="000000"/>
                <w:kern w:val="0"/>
                <w:sz w:val="32"/>
                <w:szCs w:val="32"/>
              </w:rPr>
              <w:t>2,294.03</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rPr>
                <w:rFonts w:cs="宋体"/>
              </w:rPr>
            </w:pPr>
            <w:r>
              <w:rPr>
                <w:rFonts w:ascii="宋体" w:hAnsi="宋体" w:cs="宋体"/>
                <w:b/>
                <w:bCs/>
                <w:color w:val="000000"/>
                <w:kern w:val="0"/>
                <w:sz w:val="32"/>
                <w:szCs w:val="32"/>
              </w:rPr>
              <w:t>1,543,98</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因公出国（境）费</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 xml:space="preserve">　</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 xml:space="preserve">　</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公务接待费</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pPr>
            <w:r>
              <w:rPr>
                <w:rFonts w:ascii="宋体" w:hAnsi="宋体" w:cs="宋体"/>
                <w:color w:val="000000"/>
                <w:kern w:val="0"/>
                <w:sz w:val="32"/>
                <w:szCs w:val="32"/>
              </w:rPr>
              <w:t>548.61</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pPr>
            <w:r>
              <w:rPr>
                <w:rFonts w:ascii="宋体" w:hAnsi="宋体" w:cs="宋体"/>
                <w:color w:val="000000"/>
                <w:kern w:val="0"/>
                <w:sz w:val="32"/>
                <w:szCs w:val="32"/>
              </w:rPr>
              <w:t>373.22</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hAnsi="宋体" w:cs="宋体" w:hint="eastAsia"/>
                <w:color w:val="000000"/>
                <w:sz w:val="32"/>
                <w:szCs w:val="32"/>
              </w:rPr>
              <w:t>公务用车购置及运行维护费</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pPr>
            <w:r>
              <w:rPr>
                <w:rFonts w:ascii="宋体" w:hAnsi="宋体" w:cs="宋体"/>
                <w:color w:val="000000"/>
                <w:kern w:val="0"/>
                <w:sz w:val="32"/>
                <w:szCs w:val="32"/>
              </w:rPr>
              <w:t>1,745.42</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rPr>
                <w:rFonts w:cs="宋体"/>
              </w:rPr>
            </w:pPr>
            <w:r>
              <w:rPr>
                <w:rFonts w:ascii="宋体" w:hAnsi="宋体" w:cs="宋体"/>
                <w:color w:val="000000"/>
                <w:kern w:val="0"/>
                <w:sz w:val="32"/>
                <w:szCs w:val="32"/>
              </w:rPr>
              <w:t>1,170.76</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cs="宋体"/>
                <w:color w:val="000000"/>
                <w:sz w:val="32"/>
                <w:szCs w:val="32"/>
              </w:rPr>
              <w:t>  </w:t>
            </w:r>
            <w:r>
              <w:rPr>
                <w:rFonts w:ascii="宋体" w:hAnsi="宋体" w:cs="宋体" w:hint="eastAsia"/>
                <w:color w:val="000000"/>
                <w:sz w:val="32"/>
                <w:szCs w:val="32"/>
              </w:rPr>
              <w:t>其中：公务用车运行维护费</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pPr>
            <w:r>
              <w:rPr>
                <w:rFonts w:ascii="宋体" w:hAnsi="宋体" w:cs="宋体"/>
                <w:color w:val="000000"/>
                <w:kern w:val="0"/>
                <w:sz w:val="32"/>
                <w:szCs w:val="32"/>
              </w:rPr>
              <w:t>1,265.6</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rPr>
                <w:rFonts w:ascii="宋体" w:hAnsi="宋体" w:cs="宋体"/>
                <w:sz w:val="32"/>
                <w:szCs w:val="32"/>
              </w:rPr>
            </w:pPr>
            <w:r>
              <w:rPr>
                <w:rFonts w:ascii="宋体" w:hAnsi="宋体" w:cs="宋体"/>
                <w:sz w:val="32"/>
                <w:szCs w:val="32"/>
              </w:rPr>
              <w:t>759.9</w:t>
            </w:r>
          </w:p>
        </w:tc>
      </w:tr>
      <w:tr w:rsidR="00533D52" w:rsidTr="00017914">
        <w:trPr>
          <w:trHeight w:val="397"/>
          <w:jc w:val="center"/>
        </w:trPr>
        <w:tc>
          <w:tcPr>
            <w:tcW w:w="4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pStyle w:val="a5"/>
              <w:widowControl/>
              <w:spacing w:line="500" w:lineRule="atLeast"/>
              <w:jc w:val="left"/>
            </w:pPr>
            <w:r>
              <w:rPr>
                <w:rFonts w:ascii="宋体" w:cs="宋体"/>
                <w:color w:val="000000"/>
                <w:sz w:val="32"/>
                <w:szCs w:val="32"/>
              </w:rPr>
              <w:t>        </w:t>
            </w:r>
            <w:r>
              <w:rPr>
                <w:rFonts w:ascii="宋体" w:hAnsi="宋体" w:cs="宋体" w:hint="eastAsia"/>
                <w:color w:val="000000"/>
                <w:sz w:val="32"/>
                <w:szCs w:val="32"/>
              </w:rPr>
              <w:t>公务用车购置费</w:t>
            </w:r>
          </w:p>
        </w:tc>
        <w:tc>
          <w:tcPr>
            <w:tcW w:w="21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rPr>
                <w:rFonts w:cs="宋体"/>
              </w:rPr>
            </w:pPr>
            <w:r>
              <w:rPr>
                <w:rFonts w:ascii="宋体" w:hAnsi="宋体" w:cs="宋体"/>
                <w:sz w:val="32"/>
                <w:szCs w:val="32"/>
              </w:rPr>
              <w:t>479.82</w:t>
            </w:r>
          </w:p>
        </w:tc>
        <w:tc>
          <w:tcPr>
            <w:tcW w:w="2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3D52" w:rsidRDefault="00533D52" w:rsidP="00017914">
            <w:pPr>
              <w:widowControl/>
              <w:spacing w:line="330" w:lineRule="atLeast"/>
              <w:jc w:val="right"/>
              <w:textAlignment w:val="center"/>
              <w:rPr>
                <w:rFonts w:cs="宋体"/>
              </w:rPr>
            </w:pPr>
            <w:r>
              <w:rPr>
                <w:rFonts w:ascii="宋体" w:hAnsi="宋体" w:cs="宋体"/>
                <w:color w:val="000000"/>
                <w:kern w:val="0"/>
                <w:sz w:val="32"/>
                <w:szCs w:val="32"/>
              </w:rPr>
              <w:t>410</w:t>
            </w:r>
            <w:r>
              <w:rPr>
                <w:rFonts w:ascii="宋体" w:hAnsi="宋体" w:cs="宋体"/>
                <w:sz w:val="32"/>
                <w:szCs w:val="32"/>
              </w:rPr>
              <w:t>.86</w:t>
            </w:r>
          </w:p>
        </w:tc>
      </w:tr>
    </w:tbl>
    <w:p w:rsidR="00533D52" w:rsidRDefault="00533D52" w:rsidP="00533D52">
      <w:pPr>
        <w:pStyle w:val="a5"/>
        <w:widowControl/>
        <w:wordWrap w:val="0"/>
        <w:spacing w:line="500" w:lineRule="atLeast"/>
      </w:pPr>
      <w:r>
        <w:rPr>
          <w:rFonts w:ascii="宋体" w:cs="宋体"/>
          <w:b/>
          <w:bCs/>
          <w:color w:val="000000"/>
          <w:sz w:val="32"/>
          <w:szCs w:val="32"/>
          <w:shd w:val="clear" w:color="auto" w:fill="FFFFFF"/>
        </w:rPr>
        <w:t> </w:t>
      </w:r>
    </w:p>
    <w:p w:rsidR="00533D52" w:rsidRDefault="00533D52" w:rsidP="00533D52">
      <w:pPr>
        <w:pStyle w:val="a5"/>
        <w:widowControl/>
        <w:wordWrap w:val="0"/>
        <w:spacing w:line="500" w:lineRule="atLeast"/>
        <w:ind w:firstLine="630"/>
      </w:pPr>
      <w:r>
        <w:rPr>
          <w:rFonts w:ascii="仿宋" w:eastAsia="仿宋" w:hAnsi="仿宋" w:cs="仿宋" w:hint="eastAsia"/>
          <w:b/>
          <w:bCs/>
          <w:color w:val="000000"/>
          <w:sz w:val="32"/>
          <w:szCs w:val="32"/>
          <w:shd w:val="clear" w:color="auto" w:fill="FFFFFF"/>
        </w:rPr>
        <w:lastRenderedPageBreak/>
        <w:t>（二）凤台县本级</w:t>
      </w:r>
      <w:r>
        <w:rPr>
          <w:rFonts w:ascii="仿宋" w:eastAsia="仿宋" w:hAnsi="仿宋" w:cs="仿宋"/>
          <w:b/>
          <w:bCs/>
          <w:color w:val="000000"/>
          <w:sz w:val="32"/>
          <w:szCs w:val="32"/>
          <w:shd w:val="clear" w:color="auto" w:fill="FFFFFF"/>
        </w:rPr>
        <w:t>2022</w:t>
      </w:r>
      <w:r>
        <w:rPr>
          <w:rFonts w:ascii="仿宋" w:eastAsia="仿宋" w:hAnsi="仿宋" w:cs="仿宋" w:hint="eastAsia"/>
          <w:b/>
          <w:bCs/>
          <w:color w:val="000000"/>
          <w:sz w:val="32"/>
          <w:szCs w:val="32"/>
          <w:shd w:val="clear" w:color="auto" w:fill="FFFFFF"/>
        </w:rPr>
        <w:t>年度一般公共预算财政拨款“三公”经费支出情况说明</w:t>
      </w:r>
    </w:p>
    <w:p w:rsidR="00533D52" w:rsidRDefault="00533D52" w:rsidP="00533D52">
      <w:pPr>
        <w:pStyle w:val="a5"/>
        <w:widowControl/>
        <w:wordWrap w:val="0"/>
        <w:spacing w:line="500" w:lineRule="atLeast"/>
        <w:ind w:firstLine="640"/>
      </w:pPr>
      <w:r>
        <w:rPr>
          <w:rFonts w:ascii="??_GB2312??alt" w:eastAsia="Times New Roman" w:hAnsi="宋体" w:cs="??_GB2312??alt"/>
          <w:color w:val="000000"/>
          <w:sz w:val="32"/>
          <w:szCs w:val="32"/>
          <w:shd w:val="clear" w:color="auto" w:fill="FFFFFF"/>
        </w:rPr>
        <w:t>1</w:t>
      </w:r>
      <w:r>
        <w:rPr>
          <w:rFonts w:ascii="宋体" w:hAnsi="宋体" w:cs="宋体" w:hint="eastAsia"/>
          <w:color w:val="000000"/>
          <w:sz w:val="32"/>
          <w:szCs w:val="32"/>
          <w:shd w:val="clear" w:color="auto" w:fill="FFFFFF"/>
        </w:rPr>
        <w:t>、一般公共预算财政拨款</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三公</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经费支出决算总体情况说明。</w:t>
      </w:r>
    </w:p>
    <w:p w:rsidR="00533D52" w:rsidRDefault="00533D52" w:rsidP="00533D52">
      <w:pPr>
        <w:pStyle w:val="a5"/>
        <w:widowControl/>
        <w:wordWrap w:val="0"/>
        <w:spacing w:line="500" w:lineRule="atLeast"/>
        <w:ind w:firstLine="640"/>
      </w:pPr>
      <w:r>
        <w:rPr>
          <w:rFonts w:ascii="仿宋_GB2312" w:eastAsia="仿宋_GB2312" w:hAnsi="微软雅黑" w:cs="仿宋_GB2312" w:hint="eastAsia"/>
          <w:color w:val="000000"/>
          <w:sz w:val="32"/>
          <w:szCs w:val="32"/>
          <w:shd w:val="clear" w:color="auto" w:fill="FFFFFF"/>
        </w:rPr>
        <w:t>凤台县本级</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年度一般公共预算财政拨款“三公”经费支出预算为</w:t>
      </w:r>
      <w:r>
        <w:rPr>
          <w:rFonts w:ascii="宋体" w:hAnsi="宋体" w:cs="宋体"/>
          <w:color w:val="000000"/>
          <w:sz w:val="32"/>
          <w:szCs w:val="32"/>
          <w:shd w:val="clear" w:color="auto" w:fill="FFFFFF"/>
        </w:rPr>
        <w:t>2,294.03</w:t>
      </w:r>
      <w:r>
        <w:rPr>
          <w:rFonts w:ascii="仿宋_GB2312" w:eastAsia="仿宋_GB2312" w:hAnsi="微软雅黑" w:cs="仿宋_GB2312" w:hint="eastAsia"/>
          <w:color w:val="000000"/>
          <w:sz w:val="32"/>
          <w:szCs w:val="32"/>
          <w:shd w:val="clear" w:color="auto" w:fill="FFFFFF"/>
        </w:rPr>
        <w:t>万元，支出决算为</w:t>
      </w:r>
      <w:r>
        <w:rPr>
          <w:rFonts w:ascii="宋体" w:hAnsi="宋体" w:cs="宋体"/>
          <w:color w:val="000000"/>
          <w:sz w:val="32"/>
          <w:szCs w:val="32"/>
          <w:shd w:val="clear" w:color="auto" w:fill="FFFFFF"/>
        </w:rPr>
        <w:t>1,543.98</w:t>
      </w:r>
      <w:r>
        <w:rPr>
          <w:rFonts w:ascii="仿宋_GB2312" w:eastAsia="仿宋_GB2312" w:hAnsi="微软雅黑" w:cs="仿宋_GB2312" w:hint="eastAsia"/>
          <w:color w:val="000000"/>
          <w:sz w:val="32"/>
          <w:szCs w:val="32"/>
          <w:shd w:val="clear" w:color="auto" w:fill="FFFFFF"/>
        </w:rPr>
        <w:t>万元，完成预算的</w:t>
      </w:r>
      <w:r>
        <w:rPr>
          <w:rFonts w:ascii="仿宋_GB2312" w:eastAsia="仿宋_GB2312" w:hAnsi="微软雅黑" w:cs="仿宋_GB2312"/>
          <w:color w:val="000000"/>
          <w:sz w:val="32"/>
          <w:szCs w:val="32"/>
          <w:shd w:val="clear" w:color="auto" w:fill="FFFFFF"/>
        </w:rPr>
        <w:t>67.3%</w:t>
      </w:r>
      <w:r>
        <w:rPr>
          <w:rFonts w:ascii="仿宋_GB2312" w:eastAsia="仿宋_GB2312" w:hAnsi="微软雅黑" w:cs="仿宋_GB2312" w:hint="eastAsia"/>
          <w:color w:val="000000"/>
          <w:sz w:val="32"/>
          <w:szCs w:val="32"/>
          <w:shd w:val="clear" w:color="auto" w:fill="FFFFFF"/>
        </w:rPr>
        <w:t>，决算数小于预算数的主要原因是县本级各部门单位严格贯彻中央八项规定、《党政机关厉行节约反对浪费条例》等有关具体要求，严格遵照县委县政府有关规定执行</w:t>
      </w:r>
      <w:r>
        <w:rPr>
          <w:rFonts w:ascii="宋体" w:hAnsi="宋体" w:cs="宋体" w:hint="eastAsia"/>
          <w:color w:val="000000"/>
          <w:sz w:val="32"/>
          <w:szCs w:val="32"/>
          <w:shd w:val="clear" w:color="auto" w:fill="FFFFFF"/>
        </w:rPr>
        <w:t>，</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从严从紧控制“三公</w:t>
      </w:r>
      <w:r>
        <w:rPr>
          <w:rFonts w:ascii="仿宋" w:eastAsia="仿宋" w:hAnsi="仿宋" w:cs="仿宋" w:hint="eastAsia"/>
          <w:color w:val="333333"/>
          <w:sz w:val="32"/>
          <w:szCs w:val="32"/>
          <w:shd w:val="clear" w:color="auto" w:fill="FFFFFF"/>
        </w:rPr>
        <w:t>”</w:t>
      </w:r>
      <w:r>
        <w:rPr>
          <w:rFonts w:ascii="仿宋" w:eastAsia="仿宋" w:hAnsi="仿宋" w:cs="仿宋" w:hint="eastAsia"/>
          <w:color w:val="000000"/>
          <w:sz w:val="32"/>
          <w:szCs w:val="32"/>
          <w:shd w:val="clear" w:color="auto" w:fill="FFFFFF"/>
        </w:rPr>
        <w:t>经费支出管理</w:t>
      </w:r>
      <w:r>
        <w:rPr>
          <w:rFonts w:ascii="仿宋_GB2312" w:eastAsia="仿宋_GB2312" w:hAnsi="微软雅黑" w:cs="仿宋_GB2312" w:hint="eastAsia"/>
          <w:color w:val="000000"/>
          <w:sz w:val="32"/>
          <w:szCs w:val="32"/>
          <w:shd w:val="clear" w:color="auto" w:fill="FFFFFF"/>
        </w:rPr>
        <w:t>。</w:t>
      </w:r>
    </w:p>
    <w:p w:rsidR="00533D52" w:rsidRDefault="00533D52" w:rsidP="00533D52">
      <w:pPr>
        <w:pStyle w:val="a5"/>
        <w:widowControl/>
        <w:wordWrap w:val="0"/>
        <w:spacing w:line="500" w:lineRule="atLeast"/>
        <w:ind w:firstLine="640"/>
      </w:pPr>
      <w:r>
        <w:rPr>
          <w:rFonts w:ascii="??_GB2312??alt" w:eastAsia="Times New Roman" w:hAnsi="宋体" w:cs="??_GB2312??alt"/>
          <w:color w:val="000000"/>
          <w:sz w:val="32"/>
          <w:szCs w:val="32"/>
          <w:shd w:val="clear" w:color="auto" w:fill="FFFFFF"/>
        </w:rPr>
        <w:t>2</w:t>
      </w:r>
      <w:r>
        <w:rPr>
          <w:rFonts w:ascii="宋体" w:hAnsi="宋体" w:cs="宋体" w:hint="eastAsia"/>
          <w:color w:val="000000"/>
          <w:sz w:val="32"/>
          <w:szCs w:val="32"/>
          <w:shd w:val="clear" w:color="auto" w:fill="FFFFFF"/>
        </w:rPr>
        <w:t>、一般公共预算财政拨款</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三公</w:t>
      </w:r>
      <w:r>
        <w:rPr>
          <w:rFonts w:eastAsia="Times New Roman"/>
          <w:color w:val="000000"/>
          <w:sz w:val="32"/>
          <w:szCs w:val="32"/>
          <w:shd w:val="clear" w:color="auto" w:fill="FFFFFF"/>
        </w:rPr>
        <w:t>”</w:t>
      </w:r>
      <w:r>
        <w:rPr>
          <w:rFonts w:ascii="宋体" w:hAnsi="宋体" w:cs="宋体" w:hint="eastAsia"/>
          <w:color w:val="000000"/>
          <w:sz w:val="32"/>
          <w:szCs w:val="32"/>
          <w:shd w:val="clear" w:color="auto" w:fill="FFFFFF"/>
        </w:rPr>
        <w:t>经费支出决算具体情况说明。</w:t>
      </w:r>
    </w:p>
    <w:p w:rsidR="00533D52" w:rsidRDefault="00533D52" w:rsidP="00533D52">
      <w:pPr>
        <w:pStyle w:val="a5"/>
        <w:widowControl/>
        <w:wordWrap w:val="0"/>
        <w:spacing w:line="500" w:lineRule="atLeast"/>
        <w:ind w:firstLine="640"/>
      </w:pPr>
      <w:r>
        <w:rPr>
          <w:rFonts w:ascii="仿宋_GB2312" w:eastAsia="仿宋_GB2312" w:hAnsi="微软雅黑" w:cs="仿宋_GB2312" w:hint="eastAsia"/>
          <w:color w:val="000000"/>
          <w:sz w:val="32"/>
          <w:szCs w:val="32"/>
          <w:shd w:val="clear" w:color="auto" w:fill="FFFFFF"/>
        </w:rPr>
        <w:t>凤台县本级</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年度一般公共预算财政拨款</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三公</w:t>
      </w:r>
      <w:r>
        <w:rPr>
          <w:rFonts w:ascii="仿宋" w:eastAsia="仿宋" w:hAnsi="仿宋" w:cs="仿宋"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经费支出决算中，因公出国（境）费支出决算</w:t>
      </w:r>
      <w:r>
        <w:rPr>
          <w:rFonts w:ascii="仿宋_GB2312" w:eastAsia="仿宋_GB2312" w:hAnsi="宋体"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公务接待费支出决算</w:t>
      </w:r>
      <w:r>
        <w:rPr>
          <w:rFonts w:ascii="仿宋_GB2312" w:eastAsia="仿宋_GB2312" w:hAnsi="微软雅黑" w:cs="仿宋_GB2312"/>
          <w:color w:val="000000"/>
          <w:sz w:val="32"/>
          <w:szCs w:val="32"/>
          <w:shd w:val="clear" w:color="auto" w:fill="FFFFFF"/>
        </w:rPr>
        <w:t>373.22</w:t>
      </w:r>
      <w:r>
        <w:rPr>
          <w:rFonts w:ascii="仿宋_GB2312" w:eastAsia="仿宋_GB2312" w:hAnsi="微软雅黑" w:cs="仿宋_GB2312" w:hint="eastAsia"/>
          <w:color w:val="000000"/>
          <w:sz w:val="32"/>
          <w:szCs w:val="32"/>
          <w:shd w:val="clear" w:color="auto" w:fill="FFFFFF"/>
        </w:rPr>
        <w:t>万元，占</w:t>
      </w:r>
      <w:r>
        <w:rPr>
          <w:rFonts w:ascii="仿宋_GB2312" w:eastAsia="仿宋_GB2312" w:hAnsi="微软雅黑" w:cs="仿宋_GB2312"/>
          <w:color w:val="000000"/>
          <w:sz w:val="32"/>
          <w:szCs w:val="32"/>
          <w:shd w:val="clear" w:color="auto" w:fill="FFFFFF"/>
        </w:rPr>
        <w:t>24.17%</w:t>
      </w:r>
      <w:r>
        <w:rPr>
          <w:rFonts w:ascii="仿宋_GB2312" w:eastAsia="仿宋_GB2312" w:hAnsi="微软雅黑" w:cs="仿宋_GB2312" w:hint="eastAsia"/>
          <w:color w:val="000000"/>
          <w:sz w:val="32"/>
          <w:szCs w:val="32"/>
          <w:shd w:val="clear" w:color="auto" w:fill="FFFFFF"/>
        </w:rPr>
        <w:t>；公务用车购置及运行维护费支出决算</w:t>
      </w:r>
      <w:r>
        <w:rPr>
          <w:rFonts w:ascii="宋体" w:hAnsi="宋体" w:cs="宋体"/>
          <w:color w:val="000000"/>
          <w:sz w:val="32"/>
          <w:szCs w:val="32"/>
          <w:shd w:val="clear" w:color="auto" w:fill="FFFFFF"/>
        </w:rPr>
        <w:t>1170.76</w:t>
      </w:r>
      <w:r>
        <w:rPr>
          <w:rFonts w:ascii="仿宋_GB2312" w:eastAsia="仿宋_GB2312" w:hAnsi="微软雅黑" w:cs="仿宋_GB2312" w:hint="eastAsia"/>
          <w:color w:val="000000"/>
          <w:sz w:val="32"/>
          <w:szCs w:val="32"/>
          <w:shd w:val="clear" w:color="auto" w:fill="FFFFFF"/>
        </w:rPr>
        <w:t>万元，占</w:t>
      </w:r>
      <w:r>
        <w:rPr>
          <w:rFonts w:ascii="仿宋_GB2312" w:eastAsia="仿宋_GB2312" w:hAnsi="微软雅黑" w:cs="仿宋_GB2312"/>
          <w:color w:val="000000"/>
          <w:sz w:val="32"/>
          <w:szCs w:val="32"/>
          <w:shd w:val="clear" w:color="auto" w:fill="FFFFFF"/>
        </w:rPr>
        <w:t>77.37%</w:t>
      </w:r>
      <w:r>
        <w:rPr>
          <w:rFonts w:ascii="仿宋_GB2312" w:eastAsia="仿宋_GB2312" w:hAnsi="微软雅黑" w:cs="仿宋_GB2312" w:hint="eastAsia"/>
          <w:color w:val="000000"/>
          <w:sz w:val="32"/>
          <w:szCs w:val="32"/>
          <w:shd w:val="clear" w:color="auto" w:fill="FFFFFF"/>
        </w:rPr>
        <w:t>。具体情况如下：</w:t>
      </w:r>
    </w:p>
    <w:p w:rsidR="00533D52" w:rsidRDefault="00533D52" w:rsidP="00533D52">
      <w:pPr>
        <w:pStyle w:val="a5"/>
        <w:widowControl/>
        <w:wordWrap w:val="0"/>
        <w:spacing w:line="500" w:lineRule="atLeast"/>
        <w:ind w:firstLine="628"/>
      </w:pPr>
      <w:r>
        <w:rPr>
          <w:rFonts w:ascii="宋体" w:hAnsi="宋体" w:cs="宋体" w:hint="eastAsia"/>
          <w:b/>
          <w:bCs/>
          <w:color w:val="000000"/>
          <w:sz w:val="32"/>
          <w:szCs w:val="32"/>
          <w:shd w:val="clear" w:color="auto" w:fill="FFFFFF"/>
        </w:rPr>
        <w:t>（</w:t>
      </w:r>
      <w:r>
        <w:rPr>
          <w:rFonts w:ascii="仿宋_GB2312" w:eastAsia="仿宋_GB2312" w:hAnsi="宋体" w:cs="仿宋_GB2312"/>
          <w:b/>
          <w:bCs/>
          <w:color w:val="000000"/>
          <w:sz w:val="32"/>
          <w:szCs w:val="32"/>
          <w:shd w:val="clear" w:color="auto" w:fill="FFFFFF"/>
        </w:rPr>
        <w:t>1</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因公出国（境）费支出</w:t>
      </w:r>
      <w:r>
        <w:rPr>
          <w:rFonts w:ascii="仿宋_GB2312" w:eastAsia="仿宋_GB2312" w:hAnsi="宋体"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年度凤台县本级</w:t>
      </w:r>
      <w:r>
        <w:rPr>
          <w:rFonts w:ascii="仿宋_GB2312" w:eastAsia="仿宋_GB2312" w:hAnsi="微软雅黑" w:cs="仿宋_GB2312" w:hint="eastAsia"/>
          <w:color w:val="333333"/>
          <w:sz w:val="30"/>
          <w:szCs w:val="30"/>
          <w:shd w:val="clear" w:color="auto" w:fill="FFFFFF"/>
        </w:rPr>
        <w:t>因公出国（境）费预算为</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333333"/>
          <w:sz w:val="30"/>
          <w:szCs w:val="30"/>
          <w:shd w:val="clear" w:color="auto" w:fill="FFFFFF"/>
        </w:rPr>
        <w:t>与</w:t>
      </w:r>
      <w:r>
        <w:rPr>
          <w:rFonts w:ascii="仿宋_GB2312" w:eastAsia="仿宋_GB2312" w:hAnsi="微软雅黑" w:cs="仿宋_GB2312"/>
          <w:color w:val="333333"/>
          <w:sz w:val="30"/>
          <w:szCs w:val="30"/>
          <w:shd w:val="clear" w:color="auto" w:fill="FFFFFF"/>
        </w:rPr>
        <w:t>2021</w:t>
      </w:r>
      <w:r>
        <w:rPr>
          <w:rFonts w:ascii="仿宋_GB2312" w:eastAsia="仿宋_GB2312" w:hAnsi="微软雅黑" w:cs="仿宋_GB2312" w:hint="eastAsia"/>
          <w:color w:val="333333"/>
          <w:sz w:val="30"/>
          <w:szCs w:val="30"/>
          <w:shd w:val="clear" w:color="auto" w:fill="FFFFFF"/>
        </w:rPr>
        <w:t>年度决算相比，增加</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万元，增长</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，原因是</w:t>
      </w:r>
      <w:r>
        <w:rPr>
          <w:rFonts w:ascii="仿宋_GB2312" w:eastAsia="仿宋_GB2312" w:hAnsi="微软雅黑" w:cs="仿宋_GB2312"/>
          <w:color w:val="333333"/>
          <w:sz w:val="30"/>
          <w:szCs w:val="30"/>
          <w:shd w:val="clear" w:color="auto" w:fill="FFFFFF"/>
        </w:rPr>
        <w:t>2021</w:t>
      </w:r>
      <w:r>
        <w:rPr>
          <w:rFonts w:ascii="仿宋_GB2312" w:eastAsia="仿宋_GB2312" w:hAnsi="微软雅黑" w:cs="仿宋_GB2312" w:hint="eastAsia"/>
          <w:color w:val="333333"/>
          <w:sz w:val="30"/>
          <w:szCs w:val="30"/>
          <w:shd w:val="clear" w:color="auto" w:fill="FFFFFF"/>
        </w:rPr>
        <w:t>年度、</w:t>
      </w:r>
      <w:r>
        <w:rPr>
          <w:rFonts w:ascii="仿宋_GB2312" w:eastAsia="仿宋_GB2312" w:hAnsi="微软雅黑" w:cs="仿宋_GB2312"/>
          <w:color w:val="333333"/>
          <w:sz w:val="30"/>
          <w:szCs w:val="30"/>
          <w:shd w:val="clear" w:color="auto" w:fill="FFFFFF"/>
        </w:rPr>
        <w:t>2022</w:t>
      </w:r>
      <w:r>
        <w:rPr>
          <w:rFonts w:ascii="仿宋_GB2312" w:eastAsia="仿宋_GB2312" w:hAnsi="微软雅黑" w:cs="仿宋_GB2312" w:hint="eastAsia"/>
          <w:color w:val="333333"/>
          <w:sz w:val="30"/>
          <w:szCs w:val="30"/>
          <w:shd w:val="clear" w:color="auto" w:fill="FFFFFF"/>
        </w:rPr>
        <w:t>年度县级各部门单</w:t>
      </w:r>
      <w:r>
        <w:rPr>
          <w:rFonts w:ascii="仿宋_GB2312" w:eastAsia="仿宋_GB2312" w:hAnsi="微软雅黑" w:cs="仿宋_GB2312" w:hint="eastAsia"/>
          <w:color w:val="333333"/>
          <w:sz w:val="30"/>
          <w:szCs w:val="30"/>
          <w:shd w:val="clear" w:color="auto" w:fill="FFFFFF"/>
        </w:rPr>
        <w:lastRenderedPageBreak/>
        <w:t>位均未安排因公出国（境）。故</w:t>
      </w:r>
      <w:r>
        <w:rPr>
          <w:rFonts w:ascii="仿宋_GB2312" w:eastAsia="仿宋_GB2312" w:hAnsi="微软雅黑" w:cs="仿宋_GB2312"/>
          <w:color w:val="333333"/>
          <w:sz w:val="30"/>
          <w:szCs w:val="30"/>
          <w:shd w:val="clear" w:color="auto" w:fill="FFFFFF"/>
        </w:rPr>
        <w:t>2022</w:t>
      </w:r>
      <w:r>
        <w:rPr>
          <w:rFonts w:ascii="仿宋_GB2312" w:eastAsia="仿宋_GB2312" w:hAnsi="微软雅黑" w:cs="仿宋_GB2312" w:hint="eastAsia"/>
          <w:color w:val="333333"/>
          <w:sz w:val="30"/>
          <w:szCs w:val="30"/>
          <w:shd w:val="clear" w:color="auto" w:fill="FFFFFF"/>
        </w:rPr>
        <w:t>年凤台县因公出国（境）团组</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次，累计出国（境）</w:t>
      </w:r>
      <w:r>
        <w:rPr>
          <w:rFonts w:ascii="仿宋_GB2312" w:eastAsia="仿宋_GB2312" w:hAnsi="微软雅黑" w:cs="仿宋_GB2312"/>
          <w:color w:val="333333"/>
          <w:sz w:val="30"/>
          <w:szCs w:val="30"/>
          <w:shd w:val="clear" w:color="auto" w:fill="FFFFFF"/>
        </w:rPr>
        <w:t>0</w:t>
      </w:r>
      <w:r>
        <w:rPr>
          <w:rFonts w:ascii="仿宋_GB2312" w:eastAsia="仿宋_GB2312" w:hAnsi="微软雅黑" w:cs="仿宋_GB2312" w:hint="eastAsia"/>
          <w:color w:val="333333"/>
          <w:sz w:val="30"/>
          <w:szCs w:val="30"/>
          <w:shd w:val="clear" w:color="auto" w:fill="FFFFFF"/>
        </w:rPr>
        <w:t>人次</w:t>
      </w:r>
      <w:r>
        <w:rPr>
          <w:rFonts w:ascii="仿宋_GB2312" w:eastAsia="仿宋_GB2312" w:hAnsi="微软雅黑" w:cs="仿宋_GB2312" w:hint="eastAsia"/>
          <w:color w:val="000000"/>
          <w:sz w:val="32"/>
          <w:szCs w:val="32"/>
          <w:shd w:val="clear" w:color="auto" w:fill="FFFFFF"/>
        </w:rPr>
        <w:t>。</w:t>
      </w:r>
    </w:p>
    <w:p w:rsidR="00533D52" w:rsidRDefault="00533D52" w:rsidP="00533D52">
      <w:pPr>
        <w:pStyle w:val="a5"/>
        <w:widowControl/>
        <w:wordWrap w:val="0"/>
        <w:spacing w:line="500" w:lineRule="atLeast"/>
        <w:ind w:firstLine="628"/>
      </w:pPr>
      <w:r>
        <w:rPr>
          <w:rFonts w:ascii="宋体" w:hAnsi="宋体" w:cs="宋体" w:hint="eastAsia"/>
          <w:b/>
          <w:bCs/>
          <w:color w:val="000000"/>
          <w:sz w:val="32"/>
          <w:szCs w:val="32"/>
          <w:shd w:val="clear" w:color="auto" w:fill="FFFFFF"/>
        </w:rPr>
        <w:t>（</w:t>
      </w:r>
      <w:r>
        <w:rPr>
          <w:rFonts w:ascii="仿宋_GB2312" w:eastAsia="仿宋_GB2312" w:hAnsi="宋体" w:cs="仿宋_GB2312"/>
          <w:b/>
          <w:bCs/>
          <w:color w:val="000000"/>
          <w:sz w:val="32"/>
          <w:szCs w:val="32"/>
          <w:shd w:val="clear" w:color="auto" w:fill="FFFFFF"/>
        </w:rPr>
        <w:t>2</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公务接待费支出</w:t>
      </w:r>
      <w:r>
        <w:rPr>
          <w:rFonts w:ascii="宋体" w:hAnsi="宋体" w:cs="宋体"/>
          <w:color w:val="000000"/>
          <w:sz w:val="32"/>
          <w:szCs w:val="32"/>
          <w:shd w:val="clear" w:color="auto" w:fill="FFFFFF"/>
        </w:rPr>
        <w:t>373.22</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年度预算相比，减少</w:t>
      </w:r>
      <w:r>
        <w:rPr>
          <w:rFonts w:ascii="仿宋_GB2312" w:eastAsia="仿宋_GB2312" w:hAnsi="微软雅黑" w:cs="仿宋_GB2312"/>
          <w:color w:val="000000"/>
          <w:sz w:val="32"/>
          <w:szCs w:val="32"/>
          <w:shd w:val="clear" w:color="auto" w:fill="FFFFFF"/>
        </w:rPr>
        <w:t>175.39</w:t>
      </w:r>
      <w:r>
        <w:rPr>
          <w:rFonts w:ascii="仿宋_GB2312" w:eastAsia="仿宋_GB2312" w:hAnsi="微软雅黑" w:cs="仿宋_GB2312" w:hint="eastAsia"/>
          <w:color w:val="000000"/>
          <w:sz w:val="32"/>
          <w:szCs w:val="32"/>
          <w:shd w:val="clear" w:color="auto" w:fill="FFFFFF"/>
        </w:rPr>
        <w:t>万元，</w:t>
      </w:r>
      <w:r>
        <w:rPr>
          <w:rFonts w:ascii="宋体" w:hAnsi="宋体" w:cs="宋体" w:hint="eastAsia"/>
          <w:color w:val="000000"/>
          <w:sz w:val="32"/>
          <w:szCs w:val="32"/>
          <w:shd w:val="clear" w:color="auto" w:fill="FFFFFF"/>
        </w:rPr>
        <w:t>下降</w:t>
      </w:r>
      <w:r>
        <w:rPr>
          <w:rFonts w:ascii="宋体" w:hAnsi="宋体" w:cs="宋体"/>
          <w:color w:val="000000"/>
          <w:sz w:val="32"/>
          <w:szCs w:val="32"/>
          <w:shd w:val="clear" w:color="auto" w:fill="FFFFFF"/>
        </w:rPr>
        <w:t>31.97</w:t>
      </w:r>
      <w:r>
        <w:rPr>
          <w:rFonts w:ascii="仿宋_GB2312" w:eastAsia="仿宋_GB2312" w:hAnsi="宋体" w:cs="仿宋_GB2312"/>
          <w:color w:val="000000"/>
          <w:sz w:val="32"/>
          <w:szCs w:val="32"/>
          <w:shd w:val="clear" w:color="auto" w:fill="FFFFFF"/>
        </w:rPr>
        <w:t>%</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下降的主要原因是</w:t>
      </w:r>
      <w:r>
        <w:rPr>
          <w:rFonts w:ascii="仿宋_GB2312" w:eastAsia="仿宋_GB2312" w:hAnsi="微软雅黑" w:cs="仿宋_GB2312" w:hint="eastAsia"/>
          <w:color w:val="333333"/>
          <w:sz w:val="30"/>
          <w:szCs w:val="30"/>
          <w:shd w:val="clear" w:color="auto" w:fill="FFFFFF"/>
        </w:rPr>
        <w:t>县级各部门</w:t>
      </w:r>
      <w:r>
        <w:rPr>
          <w:rFonts w:ascii="仿宋_GB2312" w:eastAsia="仿宋_GB2312" w:hAnsi="微软雅黑" w:cs="仿宋_GB2312" w:hint="eastAsia"/>
          <w:color w:val="000000"/>
          <w:sz w:val="32"/>
          <w:szCs w:val="32"/>
          <w:shd w:val="clear" w:color="auto" w:fill="FFFFFF"/>
        </w:rPr>
        <w:t>单位</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公务接待费支出管</w:t>
      </w:r>
      <w:r>
        <w:rPr>
          <w:rFonts w:ascii="仿宋" w:eastAsia="仿宋" w:hAnsi="仿宋" w:cs="仿宋" w:hint="eastAsia"/>
          <w:color w:val="000000"/>
          <w:sz w:val="32"/>
          <w:szCs w:val="32"/>
          <w:shd w:val="clear" w:color="auto" w:fill="FFFFFF"/>
        </w:rPr>
        <w:t>理</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年凤台县本级国内公务接待共</w:t>
      </w:r>
      <w:r>
        <w:rPr>
          <w:rFonts w:ascii="仿宋_GB2312" w:eastAsia="仿宋_GB2312" w:hAnsi="微软雅黑" w:cs="仿宋_GB2312"/>
          <w:color w:val="000000"/>
          <w:sz w:val="32"/>
          <w:szCs w:val="32"/>
          <w:shd w:val="clear" w:color="auto" w:fill="FFFFFF"/>
        </w:rPr>
        <w:t>5150</w:t>
      </w:r>
      <w:r>
        <w:rPr>
          <w:rFonts w:ascii="仿宋_GB2312" w:eastAsia="仿宋_GB2312" w:hAnsi="微软雅黑" w:cs="仿宋_GB2312" w:hint="eastAsia"/>
          <w:color w:val="000000"/>
          <w:sz w:val="32"/>
          <w:szCs w:val="32"/>
          <w:shd w:val="clear" w:color="auto" w:fill="FFFFFF"/>
        </w:rPr>
        <w:t>批次，</w:t>
      </w:r>
      <w:r>
        <w:rPr>
          <w:rFonts w:ascii="仿宋_GB2312" w:eastAsia="仿宋_GB2312" w:hAnsi="微软雅黑" w:cs="仿宋_GB2312"/>
          <w:color w:val="000000"/>
          <w:sz w:val="32"/>
          <w:szCs w:val="32"/>
          <w:shd w:val="clear" w:color="auto" w:fill="FFFFFF"/>
        </w:rPr>
        <w:t>48924</w:t>
      </w:r>
      <w:r>
        <w:rPr>
          <w:rFonts w:ascii="仿宋_GB2312" w:eastAsia="仿宋_GB2312" w:hAnsi="微软雅黑" w:cs="仿宋_GB2312" w:hint="eastAsia"/>
          <w:color w:val="000000"/>
          <w:sz w:val="32"/>
          <w:szCs w:val="32"/>
          <w:shd w:val="clear" w:color="auto" w:fill="FFFFFF"/>
        </w:rPr>
        <w:t>人次。主要是县级各部门单位</w:t>
      </w:r>
      <w:r>
        <w:rPr>
          <w:rFonts w:ascii="仿宋" w:eastAsia="仿宋" w:hAnsi="仿宋" w:cs="仿宋" w:hint="eastAsia"/>
          <w:color w:val="333333"/>
          <w:sz w:val="32"/>
          <w:szCs w:val="32"/>
          <w:shd w:val="clear" w:color="auto" w:fill="FFFFFF"/>
        </w:rPr>
        <w:t>用于招商引资、接待上级、外单位业务指导和工作调研等公务往来支出等</w:t>
      </w:r>
      <w:r>
        <w:rPr>
          <w:rFonts w:ascii="仿宋_GB2312" w:eastAsia="仿宋_GB2312" w:hAnsi="微软雅黑" w:cs="仿宋_GB2312" w:hint="eastAsia"/>
          <w:color w:val="000000"/>
          <w:sz w:val="32"/>
          <w:szCs w:val="32"/>
          <w:shd w:val="clear" w:color="auto" w:fill="FFFFFF"/>
        </w:rPr>
        <w:t>。经费使用贯彻中央八项规定、《党政机关厉行节约反对浪费条例》、县委县政府有关具体要求，严格执行</w:t>
      </w:r>
      <w:r>
        <w:rPr>
          <w:rFonts w:ascii="仿宋" w:eastAsia="仿宋" w:hAnsi="仿宋" w:cs="仿宋" w:hint="eastAsia"/>
          <w:color w:val="333333"/>
          <w:sz w:val="32"/>
          <w:szCs w:val="32"/>
          <w:shd w:val="clear" w:color="auto" w:fill="FFFFFF"/>
        </w:rPr>
        <w:t>《凤台县公务接待管理暂行办法》（</w:t>
      </w:r>
      <w:proofErr w:type="gramStart"/>
      <w:r>
        <w:rPr>
          <w:rFonts w:ascii="仿宋" w:eastAsia="仿宋" w:hAnsi="仿宋" w:cs="仿宋" w:hint="eastAsia"/>
          <w:color w:val="333333"/>
          <w:sz w:val="32"/>
          <w:szCs w:val="32"/>
          <w:shd w:val="clear" w:color="auto" w:fill="FFFFFF"/>
        </w:rPr>
        <w:t>凤政办</w:t>
      </w:r>
      <w:proofErr w:type="gramEnd"/>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2014</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60</w:t>
      </w:r>
      <w:r>
        <w:rPr>
          <w:rFonts w:ascii="仿宋" w:eastAsia="仿宋" w:hAnsi="仿宋" w:cs="仿宋" w:hint="eastAsia"/>
          <w:color w:val="333333"/>
          <w:sz w:val="32"/>
          <w:szCs w:val="32"/>
          <w:shd w:val="clear" w:color="auto" w:fill="FFFFFF"/>
        </w:rPr>
        <w:t>号）和《凤台县公务接待管理办法》（</w:t>
      </w:r>
      <w:proofErr w:type="gramStart"/>
      <w:r>
        <w:rPr>
          <w:rFonts w:ascii="仿宋" w:eastAsia="仿宋" w:hAnsi="仿宋" w:cs="仿宋" w:hint="eastAsia"/>
          <w:color w:val="333333"/>
          <w:sz w:val="32"/>
          <w:szCs w:val="32"/>
          <w:shd w:val="clear" w:color="auto" w:fill="FFFFFF"/>
        </w:rPr>
        <w:t>凤办发</w:t>
      </w:r>
      <w:proofErr w:type="gramEnd"/>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2014</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21</w:t>
      </w:r>
      <w:r>
        <w:rPr>
          <w:rFonts w:ascii="仿宋" w:eastAsia="仿宋" w:hAnsi="仿宋" w:cs="仿宋" w:hint="eastAsia"/>
          <w:color w:val="333333"/>
          <w:sz w:val="32"/>
          <w:szCs w:val="32"/>
          <w:shd w:val="clear" w:color="auto" w:fill="FFFFFF"/>
        </w:rPr>
        <w:t>号）</w:t>
      </w:r>
      <w:r>
        <w:rPr>
          <w:rFonts w:ascii="仿宋_GB2312" w:eastAsia="仿宋_GB2312" w:hAnsi="微软雅黑" w:cs="仿宋_GB2312" w:hint="eastAsia"/>
          <w:color w:val="000000"/>
          <w:sz w:val="32"/>
          <w:szCs w:val="32"/>
          <w:shd w:val="clear" w:color="auto" w:fill="FFFFFF"/>
        </w:rPr>
        <w:t>相关规定。</w:t>
      </w:r>
    </w:p>
    <w:p w:rsidR="00533D52" w:rsidRPr="00964D08" w:rsidRDefault="00533D52" w:rsidP="00533D52">
      <w:pPr>
        <w:pStyle w:val="a5"/>
        <w:widowControl/>
        <w:wordWrap w:val="0"/>
        <w:spacing w:line="500" w:lineRule="atLeast"/>
        <w:ind w:firstLine="640"/>
        <w:rPr>
          <w:rFonts w:ascii="仿宋_GB2312" w:eastAsia="仿宋_GB2312" w:hAnsi="微软雅黑" w:cs="仿宋_GB2312"/>
          <w:color w:val="000000"/>
          <w:sz w:val="32"/>
          <w:szCs w:val="32"/>
          <w:shd w:val="clear" w:color="auto" w:fill="FFFFFF"/>
        </w:rPr>
      </w:pPr>
      <w:r>
        <w:rPr>
          <w:rFonts w:ascii="宋体" w:hAnsi="宋体" w:cs="宋体" w:hint="eastAsia"/>
          <w:b/>
          <w:bCs/>
          <w:color w:val="000000"/>
          <w:sz w:val="32"/>
          <w:szCs w:val="32"/>
          <w:shd w:val="clear" w:color="auto" w:fill="FFFFFF"/>
        </w:rPr>
        <w:t>（</w:t>
      </w:r>
      <w:r>
        <w:rPr>
          <w:rFonts w:ascii="仿宋_GB2312" w:eastAsia="仿宋_GB2312" w:hAnsi="宋体" w:cs="仿宋_GB2312"/>
          <w:b/>
          <w:bCs/>
          <w:color w:val="000000"/>
          <w:sz w:val="32"/>
          <w:szCs w:val="32"/>
          <w:shd w:val="clear" w:color="auto" w:fill="FFFFFF"/>
        </w:rPr>
        <w:t>3</w:t>
      </w:r>
      <w:r>
        <w:rPr>
          <w:rFonts w:ascii="宋体" w:hAnsi="宋体" w:cs="宋体" w:hint="eastAsia"/>
          <w:b/>
          <w:bCs/>
          <w:color w:val="000000"/>
          <w:sz w:val="32"/>
          <w:szCs w:val="32"/>
          <w:shd w:val="clear" w:color="auto" w:fill="FFFFFF"/>
        </w:rPr>
        <w:t>）</w:t>
      </w:r>
      <w:r>
        <w:rPr>
          <w:rFonts w:ascii="仿宋_GB2312" w:eastAsia="仿宋_GB2312" w:hAnsi="微软雅黑" w:cs="仿宋_GB2312" w:hint="eastAsia"/>
          <w:b/>
          <w:bCs/>
          <w:color w:val="000000"/>
          <w:sz w:val="32"/>
          <w:szCs w:val="32"/>
          <w:shd w:val="clear" w:color="auto" w:fill="FFFFFF"/>
        </w:rPr>
        <w:t>公务用车购置及运行维护费支出</w:t>
      </w:r>
      <w:r>
        <w:rPr>
          <w:rFonts w:ascii="宋体" w:hAnsi="宋体" w:cs="宋体"/>
          <w:color w:val="000000"/>
          <w:sz w:val="32"/>
          <w:szCs w:val="32"/>
          <w:shd w:val="clear" w:color="auto" w:fill="FFFFFF"/>
        </w:rPr>
        <w:t>1170.76</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年度预算相比，减少</w:t>
      </w:r>
      <w:r>
        <w:rPr>
          <w:rFonts w:ascii="仿宋_GB2312" w:eastAsia="仿宋_GB2312" w:hAnsi="微软雅黑" w:cs="仿宋_GB2312"/>
          <w:color w:val="000000"/>
          <w:sz w:val="32"/>
          <w:szCs w:val="32"/>
          <w:shd w:val="clear" w:color="auto" w:fill="FFFFFF"/>
        </w:rPr>
        <w:t>574.66</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32.9%</w:t>
      </w:r>
      <w:r>
        <w:rPr>
          <w:rFonts w:ascii="仿宋_GB2312" w:eastAsia="仿宋_GB2312" w:hAnsi="微软雅黑" w:cs="仿宋_GB2312" w:hint="eastAsia"/>
          <w:color w:val="000000"/>
          <w:sz w:val="32"/>
          <w:szCs w:val="32"/>
          <w:shd w:val="clear" w:color="auto" w:fill="FFFFFF"/>
        </w:rPr>
        <w:t>，下降</w:t>
      </w:r>
      <w:r>
        <w:rPr>
          <w:rFonts w:ascii="仿宋" w:eastAsia="仿宋" w:hAnsi="仿宋" w:cs="仿宋" w:hint="eastAsia"/>
          <w:color w:val="333333"/>
          <w:sz w:val="32"/>
          <w:szCs w:val="32"/>
          <w:shd w:val="clear" w:color="auto" w:fill="FFFFFF"/>
        </w:rPr>
        <w:t>的主要原因是</w:t>
      </w:r>
      <w:r>
        <w:rPr>
          <w:rFonts w:ascii="仿宋_GB2312" w:eastAsia="仿宋_GB2312" w:hAnsi="微软雅黑" w:cs="仿宋_GB2312" w:hint="eastAsia"/>
          <w:color w:val="333333"/>
          <w:sz w:val="30"/>
          <w:szCs w:val="30"/>
          <w:shd w:val="clear" w:color="auto" w:fill="FFFFFF"/>
        </w:rPr>
        <w:t>县级各部门</w:t>
      </w:r>
      <w:r>
        <w:rPr>
          <w:rFonts w:ascii="仿宋_GB2312" w:eastAsia="仿宋_GB2312" w:hAnsi="微软雅黑" w:cs="仿宋_GB2312" w:hint="eastAsia"/>
          <w:color w:val="000000"/>
          <w:sz w:val="32"/>
          <w:szCs w:val="32"/>
          <w:shd w:val="clear" w:color="auto" w:fill="FFFFFF"/>
        </w:rPr>
        <w:t>单位</w:t>
      </w:r>
      <w:r>
        <w:rPr>
          <w:rFonts w:ascii="仿宋_GB2312" w:eastAsia="仿宋_GB2312" w:hAnsi="微软雅黑" w:cs="仿宋_GB2312" w:hint="eastAsia"/>
          <w:color w:val="333333"/>
          <w:sz w:val="30"/>
          <w:szCs w:val="30"/>
          <w:shd w:val="clear" w:color="auto" w:fill="FFFFFF"/>
        </w:rPr>
        <w:t>认真执行</w:t>
      </w:r>
      <w:r>
        <w:rPr>
          <w:rFonts w:ascii="仿宋" w:eastAsia="仿宋" w:hAnsi="仿宋" w:cs="仿宋" w:hint="eastAsia"/>
          <w:color w:val="333333"/>
          <w:sz w:val="32"/>
          <w:szCs w:val="32"/>
          <w:shd w:val="clear" w:color="auto" w:fill="FFFFFF"/>
        </w:rPr>
        <w:t>“三公”经费年度预算，控制“三公”经费总规模，坚持厉行节约，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公务用车购置及运行维护费</w:t>
      </w:r>
      <w:proofErr w:type="gramStart"/>
      <w:r>
        <w:rPr>
          <w:rFonts w:ascii="仿宋" w:eastAsia="仿宋" w:hAnsi="仿宋" w:cs="仿宋" w:hint="eastAsia"/>
          <w:color w:val="333333"/>
          <w:sz w:val="32"/>
          <w:szCs w:val="32"/>
          <w:shd w:val="clear" w:color="auto" w:fill="FFFFFF"/>
        </w:rPr>
        <w:t>支出支出</w:t>
      </w:r>
      <w:proofErr w:type="gramEnd"/>
      <w:r>
        <w:rPr>
          <w:rFonts w:ascii="仿宋" w:eastAsia="仿宋" w:hAnsi="仿宋" w:cs="仿宋" w:hint="eastAsia"/>
          <w:color w:val="333333"/>
          <w:sz w:val="32"/>
          <w:szCs w:val="32"/>
          <w:shd w:val="clear" w:color="auto" w:fill="FFFFFF"/>
        </w:rPr>
        <w:t>管理。其中，公务用</w:t>
      </w:r>
      <w:r>
        <w:rPr>
          <w:rFonts w:ascii="仿宋_GB2312" w:eastAsia="仿宋_GB2312" w:hAnsi="微软雅黑" w:cs="仿宋_GB2312" w:hint="eastAsia"/>
          <w:color w:val="000000"/>
          <w:sz w:val="32"/>
          <w:szCs w:val="32"/>
          <w:shd w:val="clear" w:color="auto" w:fill="FFFFFF"/>
        </w:rPr>
        <w:t>车购置费</w:t>
      </w:r>
      <w:r>
        <w:rPr>
          <w:rFonts w:ascii="仿宋_GB2312" w:eastAsia="仿宋_GB2312" w:hAnsi="微软雅黑" w:cs="仿宋_GB2312"/>
          <w:color w:val="000000"/>
          <w:sz w:val="32"/>
          <w:szCs w:val="32"/>
          <w:shd w:val="clear" w:color="auto" w:fill="FFFFFF"/>
        </w:rPr>
        <w:t>410.86</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w:t>
      </w:r>
      <w:r>
        <w:rPr>
          <w:rFonts w:ascii="仿宋" w:eastAsia="仿宋" w:hAnsi="仿宋" w:cs="仿宋"/>
          <w:color w:val="333333"/>
          <w:sz w:val="32"/>
          <w:szCs w:val="32"/>
          <w:shd w:val="clear" w:color="auto" w:fill="FFFFFF"/>
        </w:rPr>
        <w:t>022</w:t>
      </w:r>
      <w:r>
        <w:rPr>
          <w:rFonts w:ascii="仿宋" w:eastAsia="仿宋" w:hAnsi="仿宋" w:cs="仿宋" w:hint="eastAsia"/>
          <w:color w:val="333333"/>
          <w:sz w:val="32"/>
          <w:szCs w:val="32"/>
          <w:shd w:val="clear" w:color="auto" w:fill="FFFFFF"/>
        </w:rPr>
        <w:t>年度预算相比，减少</w:t>
      </w:r>
      <w:r>
        <w:rPr>
          <w:rFonts w:ascii="仿宋" w:eastAsia="仿宋" w:hAnsi="仿宋" w:cs="仿宋"/>
          <w:color w:val="333333"/>
          <w:sz w:val="32"/>
          <w:szCs w:val="32"/>
          <w:shd w:val="clear" w:color="auto" w:fill="FFFFFF"/>
        </w:rPr>
        <w:t>68.96</w:t>
      </w:r>
      <w:r>
        <w:rPr>
          <w:rFonts w:ascii="仿宋" w:eastAsia="仿宋" w:hAnsi="仿宋" w:cs="仿宋" w:hint="eastAsia"/>
          <w:color w:val="333333"/>
          <w:sz w:val="32"/>
          <w:szCs w:val="32"/>
          <w:shd w:val="clear" w:color="auto" w:fill="FFFFFF"/>
        </w:rPr>
        <w:t>万元，下降</w:t>
      </w:r>
      <w:r>
        <w:rPr>
          <w:rFonts w:ascii="仿宋" w:eastAsia="仿宋" w:hAnsi="仿宋" w:cs="仿宋"/>
          <w:color w:val="333333"/>
          <w:sz w:val="32"/>
          <w:szCs w:val="32"/>
          <w:shd w:val="clear" w:color="auto" w:fill="FFFFFF"/>
        </w:rPr>
        <w:t>14.4%</w:t>
      </w:r>
      <w:r>
        <w:rPr>
          <w:rFonts w:ascii="仿宋" w:eastAsia="仿宋" w:hAnsi="仿宋" w:cs="仿宋" w:hint="eastAsia"/>
          <w:color w:val="333333"/>
          <w:sz w:val="32"/>
          <w:szCs w:val="32"/>
          <w:shd w:val="clear" w:color="auto" w:fill="FFFFFF"/>
        </w:rPr>
        <w:t>，下降的主要原因是严格</w:t>
      </w:r>
      <w:r>
        <w:rPr>
          <w:rFonts w:ascii="仿宋_GB2312" w:eastAsia="仿宋_GB2312" w:hAnsi="微软雅黑" w:cs="仿宋_GB2312" w:hint="eastAsia"/>
          <w:color w:val="333333"/>
          <w:sz w:val="30"/>
          <w:szCs w:val="30"/>
          <w:shd w:val="clear" w:color="auto" w:fill="FFFFFF"/>
        </w:rPr>
        <w:t>执行</w:t>
      </w:r>
      <w:r>
        <w:rPr>
          <w:rFonts w:ascii="仿宋" w:eastAsia="仿宋" w:hAnsi="仿宋" w:cs="仿宋" w:hint="eastAsia"/>
          <w:color w:val="333333"/>
          <w:sz w:val="32"/>
          <w:szCs w:val="32"/>
          <w:shd w:val="clear" w:color="auto" w:fill="FFFFFF"/>
        </w:rPr>
        <w:t>“三公”经费年度预算，加强预算约束，</w:t>
      </w:r>
      <w:r>
        <w:rPr>
          <w:rFonts w:ascii="仿宋" w:eastAsia="仿宋" w:hAnsi="仿宋" w:cs="仿宋" w:hint="eastAsia"/>
          <w:color w:val="000000"/>
          <w:sz w:val="32"/>
          <w:szCs w:val="32"/>
          <w:shd w:val="clear" w:color="auto" w:fill="FFFFFF"/>
        </w:rPr>
        <w:t>从严从紧控制</w:t>
      </w:r>
      <w:r>
        <w:rPr>
          <w:rFonts w:ascii="仿宋" w:eastAsia="仿宋" w:hAnsi="仿宋" w:cs="仿宋" w:hint="eastAsia"/>
          <w:color w:val="333333"/>
          <w:sz w:val="32"/>
          <w:szCs w:val="32"/>
          <w:shd w:val="clear" w:color="auto" w:fill="FFFFFF"/>
        </w:rPr>
        <w:t>公务用车购置</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公务用车运行维护费</w:t>
      </w:r>
      <w:r>
        <w:rPr>
          <w:rFonts w:ascii="仿宋_GB2312" w:eastAsia="仿宋_GB2312" w:hAnsi="微软雅黑" w:cs="仿宋_GB2312"/>
          <w:color w:val="000000"/>
          <w:sz w:val="32"/>
          <w:szCs w:val="32"/>
          <w:shd w:val="clear" w:color="auto" w:fill="FFFFFF"/>
        </w:rPr>
        <w:t>759.9</w:t>
      </w:r>
      <w:r>
        <w:rPr>
          <w:rFonts w:ascii="仿宋_GB2312" w:eastAsia="仿宋_GB2312" w:hAnsi="微软雅黑" w:cs="仿宋_GB2312" w:hint="eastAsia"/>
          <w:color w:val="000000"/>
          <w:sz w:val="32"/>
          <w:szCs w:val="32"/>
          <w:shd w:val="clear" w:color="auto" w:fill="FFFFFF"/>
        </w:rPr>
        <w:t>万元，与</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年度预算相比，</w:t>
      </w:r>
      <w:r>
        <w:rPr>
          <w:rFonts w:ascii="仿宋_GB2312" w:eastAsia="仿宋_GB2312" w:hAnsi="微软雅黑" w:cs="仿宋_GB2312" w:hint="eastAsia"/>
          <w:color w:val="000000"/>
          <w:sz w:val="32"/>
          <w:szCs w:val="32"/>
          <w:shd w:val="clear" w:color="auto" w:fill="FFFFFF"/>
        </w:rPr>
        <w:lastRenderedPageBreak/>
        <w:t>减少</w:t>
      </w:r>
      <w:r>
        <w:rPr>
          <w:rFonts w:ascii="仿宋_GB2312" w:eastAsia="仿宋_GB2312" w:hAnsi="微软雅黑" w:cs="仿宋_GB2312"/>
          <w:color w:val="000000"/>
          <w:sz w:val="32"/>
          <w:szCs w:val="32"/>
          <w:shd w:val="clear" w:color="auto" w:fill="FFFFFF"/>
        </w:rPr>
        <w:t>505.7</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39.9%</w:t>
      </w:r>
      <w:r>
        <w:rPr>
          <w:rFonts w:ascii="仿宋_GB2312" w:eastAsia="仿宋_GB2312" w:hAnsi="微软雅黑" w:cs="仿宋_GB2312" w:hint="eastAsia"/>
          <w:color w:val="000000"/>
          <w:sz w:val="32"/>
          <w:szCs w:val="32"/>
          <w:shd w:val="clear" w:color="auto" w:fill="FFFFFF"/>
        </w:rPr>
        <w:t>，下降的原因是县级各单位</w:t>
      </w:r>
      <w:r>
        <w:rPr>
          <w:rFonts w:ascii="仿宋" w:eastAsia="仿宋" w:hAnsi="仿宋" w:cs="仿宋" w:hint="eastAsia"/>
          <w:color w:val="333333"/>
          <w:sz w:val="32"/>
          <w:szCs w:val="32"/>
          <w:shd w:val="clear" w:color="auto" w:fill="FFFFFF"/>
        </w:rPr>
        <w:t>认真执行“三公”经费年度预算，控制“三公”经费总规模，坚持厉行节约，</w:t>
      </w:r>
      <w:r>
        <w:rPr>
          <w:rFonts w:ascii="仿宋" w:eastAsia="仿宋" w:hAnsi="仿宋" w:cs="仿宋" w:hint="eastAsia"/>
          <w:color w:val="000000"/>
          <w:sz w:val="32"/>
          <w:szCs w:val="32"/>
          <w:shd w:val="clear" w:color="auto" w:fill="FFFFFF"/>
        </w:rPr>
        <w:t>从严从紧控制</w:t>
      </w:r>
      <w:r>
        <w:rPr>
          <w:rFonts w:ascii="仿宋_GB2312" w:eastAsia="仿宋_GB2312" w:hAnsi="微软雅黑" w:cs="仿宋_GB2312" w:hint="eastAsia"/>
          <w:color w:val="000000"/>
          <w:sz w:val="32"/>
          <w:szCs w:val="32"/>
          <w:shd w:val="clear" w:color="auto" w:fill="FFFFFF"/>
        </w:rPr>
        <w:t>公务用车运行维护费</w:t>
      </w:r>
      <w:r>
        <w:rPr>
          <w:rFonts w:ascii="仿宋" w:eastAsia="仿宋" w:hAnsi="仿宋" w:cs="仿宋" w:hint="eastAsia"/>
          <w:color w:val="333333"/>
          <w:sz w:val="32"/>
          <w:szCs w:val="32"/>
          <w:shd w:val="clear" w:color="auto" w:fill="FFFFFF"/>
        </w:rPr>
        <w:t>支出管</w:t>
      </w:r>
      <w:r>
        <w:rPr>
          <w:rFonts w:ascii="仿宋" w:eastAsia="仿宋" w:hAnsi="仿宋" w:cs="仿宋" w:hint="eastAsia"/>
          <w:color w:val="000000"/>
          <w:sz w:val="32"/>
          <w:szCs w:val="32"/>
          <w:shd w:val="clear" w:color="auto" w:fill="FFFFFF"/>
        </w:rPr>
        <w:t>理</w:t>
      </w:r>
      <w:r>
        <w:rPr>
          <w:rFonts w:ascii="仿宋_GB2312" w:eastAsia="仿宋_GB2312" w:hAnsi="微软雅黑" w:cs="仿宋_GB2312" w:hint="eastAsia"/>
          <w:color w:val="000000"/>
          <w:sz w:val="32"/>
          <w:szCs w:val="32"/>
          <w:shd w:val="clear" w:color="auto" w:fill="FFFFFF"/>
        </w:rPr>
        <w:t>。公务用车运行维护费，包括车辆燃料费、维修费、过路过桥费、保险费等支出，主要用于县级各</w:t>
      </w:r>
      <w:r>
        <w:rPr>
          <w:rFonts w:ascii="仿宋" w:eastAsia="仿宋" w:hAnsi="仿宋" w:cs="仿宋" w:hint="eastAsia"/>
          <w:color w:val="000000"/>
          <w:sz w:val="32"/>
          <w:szCs w:val="32"/>
          <w:shd w:val="clear" w:color="auto" w:fill="FFFFFF"/>
        </w:rPr>
        <w:t>部门</w:t>
      </w:r>
      <w:r>
        <w:rPr>
          <w:rFonts w:ascii="仿宋_GB2312" w:eastAsia="仿宋_GB2312" w:hAnsi="微软雅黑" w:cs="仿宋_GB2312" w:hint="eastAsia"/>
          <w:color w:val="000000"/>
          <w:sz w:val="32"/>
          <w:szCs w:val="32"/>
          <w:shd w:val="clear" w:color="auto" w:fill="FFFFFF"/>
        </w:rPr>
        <w:t>单位日常公务、监督检查、政策调研等。截至</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w:t>
      </w:r>
      <w:r>
        <w:rPr>
          <w:rFonts w:ascii="仿宋_GB2312" w:eastAsia="仿宋_GB2312" w:hAnsi="微软雅黑" w:cs="仿宋_GB2312"/>
          <w:color w:val="000000"/>
          <w:sz w:val="32"/>
          <w:szCs w:val="32"/>
          <w:shd w:val="clear" w:color="auto" w:fill="FFFFFF"/>
        </w:rPr>
        <w:t>31</w:t>
      </w:r>
      <w:r>
        <w:rPr>
          <w:rFonts w:ascii="仿宋_GB2312" w:eastAsia="仿宋_GB2312" w:hAnsi="微软雅黑" w:cs="仿宋_GB2312" w:hint="eastAsia"/>
          <w:color w:val="000000"/>
          <w:sz w:val="32"/>
          <w:szCs w:val="32"/>
          <w:shd w:val="clear" w:color="auto" w:fill="FFFFFF"/>
        </w:rPr>
        <w:t>日，凤台县本级财政拨款的“三公”经费当中公务用车保有量为</w:t>
      </w:r>
      <w:r>
        <w:rPr>
          <w:rFonts w:ascii="仿宋_GB2312" w:eastAsia="仿宋_GB2312" w:hAnsi="微软雅黑" w:cs="仿宋_GB2312"/>
          <w:color w:val="000000"/>
          <w:sz w:val="32"/>
          <w:szCs w:val="32"/>
          <w:shd w:val="clear" w:color="auto" w:fill="FFFFFF"/>
        </w:rPr>
        <w:t>265</w:t>
      </w:r>
      <w:r>
        <w:rPr>
          <w:rFonts w:ascii="仿宋_GB2312" w:eastAsia="仿宋_GB2312" w:hAnsi="微软雅黑" w:cs="仿宋_GB2312" w:hint="eastAsia"/>
          <w:color w:val="000000"/>
          <w:sz w:val="32"/>
          <w:szCs w:val="32"/>
          <w:shd w:val="clear" w:color="auto" w:fill="FFFFFF"/>
        </w:rPr>
        <w:t>辆，国有资产占用情况的车辆为</w:t>
      </w:r>
      <w:r>
        <w:rPr>
          <w:rFonts w:ascii="仿宋_GB2312" w:eastAsia="仿宋_GB2312" w:hAnsi="微软雅黑" w:cs="仿宋_GB2312"/>
          <w:color w:val="000000"/>
          <w:sz w:val="32"/>
          <w:szCs w:val="32"/>
          <w:shd w:val="clear" w:color="auto" w:fill="FFFFFF"/>
        </w:rPr>
        <w:t>552</w:t>
      </w:r>
      <w:r>
        <w:rPr>
          <w:rFonts w:ascii="仿宋_GB2312" w:eastAsia="仿宋_GB2312" w:hAnsi="微软雅黑" w:cs="仿宋_GB2312" w:hint="eastAsia"/>
          <w:color w:val="000000"/>
          <w:sz w:val="32"/>
          <w:szCs w:val="32"/>
          <w:shd w:val="clear" w:color="auto" w:fill="FFFFFF"/>
        </w:rPr>
        <w:t>辆，差异的原因是因公务用车改革，车辆已上交尚未核销车辆为</w:t>
      </w:r>
      <w:r>
        <w:rPr>
          <w:rFonts w:ascii="仿宋_GB2312" w:eastAsia="仿宋_GB2312" w:hAnsi="微软雅黑" w:cs="仿宋_GB2312"/>
          <w:color w:val="000000"/>
          <w:sz w:val="32"/>
          <w:szCs w:val="32"/>
          <w:shd w:val="clear" w:color="auto" w:fill="FFFFFF"/>
        </w:rPr>
        <w:t>287</w:t>
      </w:r>
      <w:r>
        <w:rPr>
          <w:rFonts w:ascii="仿宋_GB2312" w:eastAsia="仿宋_GB2312" w:hAnsi="微软雅黑" w:cs="仿宋_GB2312" w:hint="eastAsia"/>
          <w:color w:val="000000"/>
          <w:sz w:val="32"/>
          <w:szCs w:val="32"/>
          <w:shd w:val="clear" w:color="auto" w:fill="FFFFFF"/>
        </w:rPr>
        <w:t>辆。</w:t>
      </w:r>
    </w:p>
    <w:p w:rsidR="00E1224E" w:rsidRPr="00533D52" w:rsidRDefault="00E1224E"/>
    <w:sectPr w:rsidR="00E1224E" w:rsidRPr="00533D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81D" w:rsidRDefault="00C3581D" w:rsidP="00533D52">
      <w:r>
        <w:separator/>
      </w:r>
    </w:p>
  </w:endnote>
  <w:endnote w:type="continuationSeparator" w:id="0">
    <w:p w:rsidR="00C3581D" w:rsidRDefault="00C3581D" w:rsidP="00533D52">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auto"/>
    <w:notTrueType/>
    <w:pitch w:val="default"/>
    <w:sig w:usb0="00000000" w:usb1="080E0000" w:usb2="00000010" w:usb3="00000000" w:csb0="00040000" w:csb1="00000000"/>
  </w:font>
  <w:font w:name="??_GB2312??al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81D" w:rsidRDefault="00C3581D" w:rsidP="00533D52">
      <w:r>
        <w:separator/>
      </w:r>
    </w:p>
  </w:footnote>
  <w:footnote w:type="continuationSeparator" w:id="0">
    <w:p w:rsidR="00C3581D" w:rsidRDefault="00C3581D" w:rsidP="00533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D52"/>
    <w:rsid w:val="00533D52"/>
    <w:rsid w:val="00C3581D"/>
    <w:rsid w:val="00E12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52"/>
    <w:pPr>
      <w:widowControl w:val="0"/>
      <w:jc w:val="both"/>
    </w:pPr>
    <w:rPr>
      <w:rFonts w:ascii="Calibri" w:eastAsia="宋体" w:hAnsi="Calibri" w:cs="Calibri"/>
      <w:szCs w:val="21"/>
    </w:rPr>
  </w:style>
  <w:style w:type="paragraph" w:styleId="1">
    <w:name w:val="heading 1"/>
    <w:basedOn w:val="a"/>
    <w:next w:val="a"/>
    <w:link w:val="1Char"/>
    <w:uiPriority w:val="9"/>
    <w:qFormat/>
    <w:rsid w:val="00533D52"/>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D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3D52"/>
    <w:rPr>
      <w:sz w:val="18"/>
      <w:szCs w:val="18"/>
    </w:rPr>
  </w:style>
  <w:style w:type="paragraph" w:styleId="a4">
    <w:name w:val="footer"/>
    <w:basedOn w:val="a"/>
    <w:link w:val="Char0"/>
    <w:uiPriority w:val="99"/>
    <w:semiHidden/>
    <w:unhideWhenUsed/>
    <w:rsid w:val="00533D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3D52"/>
    <w:rPr>
      <w:sz w:val="18"/>
      <w:szCs w:val="18"/>
    </w:rPr>
  </w:style>
  <w:style w:type="character" w:customStyle="1" w:styleId="1Char">
    <w:name w:val="标题 1 Char"/>
    <w:basedOn w:val="a0"/>
    <w:link w:val="1"/>
    <w:uiPriority w:val="9"/>
    <w:rsid w:val="00533D52"/>
    <w:rPr>
      <w:rFonts w:ascii="宋体" w:eastAsia="宋体" w:hAnsi="宋体" w:cs="宋体"/>
      <w:b/>
      <w:bCs/>
      <w:kern w:val="44"/>
      <w:sz w:val="48"/>
      <w:szCs w:val="48"/>
    </w:rPr>
  </w:style>
  <w:style w:type="paragraph" w:styleId="a5">
    <w:name w:val="Normal (Web)"/>
    <w:basedOn w:val="a"/>
    <w:uiPriority w:val="99"/>
    <w:unhideWhenUsed/>
    <w:rsid w:val="00533D5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2023-09-08T02:48:00Z</dcterms:created>
  <dcterms:modified xsi:type="dcterms:W3CDTF">2023-09-08T02:48:00Z</dcterms:modified>
</cp:coreProperties>
</file>