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eastAsia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Style w:val="9"/>
          <w:rFonts w:hint="default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凤台县人民政府办公室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Style w:val="9"/>
          <w:rFonts w:hint="default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</w:t>
      </w:r>
      <w:r>
        <w:rPr>
          <w:rStyle w:val="9"/>
          <w:rFonts w:hint="default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凤台县安全生产和消防工作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Style w:val="9"/>
          <w:rFonts w:hint="default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default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考核奖惩实施办法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凤政办〔2023〕9号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经济开发区管委会，各乡、镇人民政府，县政府各部门、各直属机构，各有关单位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《凤台县安全生产和消防工作考核奖惩实施办法》已经第十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届县人民政府第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次常务会议研究通过，现印发给你们，请认真贯彻执行。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420" w:rightChars="200"/>
        <w:jc w:val="righ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凤台县人民政府办公室 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/>
        <w:jc w:val="righ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 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凤台县安全生产和消防工作考核奖惩实施办法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为严格落实安全生产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责任，有效防范和遏制生产安全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和火灾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事故，按照“党政同责、一岗双责、齐抓共管、失职追责”的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原则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，根据《中华人民共和国安全生产法》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《中华人民共和国消防法》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《安徽省安全生产条例》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安徽省消防条例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《安徽省安全生产委员会关于印发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安徽省安全生产工作考核办法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的通知》（皖安〔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号）等法律法规和国务院、省、市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关于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有关规定，制定本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第二条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适用于对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各乡镇人民政府、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县安全生产委员会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（以下简称县安委会）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和县消防安全委员会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（以下简称县消安委会）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成员单位及相关部门、部分重点企业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（以下简称被考核单位）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考核奖惩实施。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考核工作在县委、县政府的领导下，由县安委会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和县消安委会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负责组织，县安委会办公室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和县消安委会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办公室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牵头具体实施。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考核工作坚持“客观公正、科学合理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公开透明、注重实效”的原则，突出工作重点，注重工作过程，强化责任落实。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考核工作采取自查自评、平时考核、现场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检查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与综合考核相结合的办法。每年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月中旬，被考核单位将上年度安全生产工作总结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消防安全形势分析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和自查自评结果书面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报县安委会办公室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和县消安委会办公室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。县安委会办公室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和县消安委会办公室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组织现场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检查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和综合考核。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县安委会办公室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和县消安委会办公室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依据本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和年度重点工作目标任务，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拟定具有针对性、可操作性的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工作考核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细则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，经县安委会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和县消安委会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审定后实施。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第七条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考核内容包括以下方面：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（一）对各乡镇人民政府考核的主要内容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落实安全责任。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贯彻落实“党政同责、一岗双责、齐抓共管、失职追责”的要求，明确和落实属地管理责任，督促企业落实主体责任。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推进依法治理。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严格执行安全生产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法律法规，完善地方安全生产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制度和标准体系，加强安全生产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监管执法能力建设，依法依规查处各类生产安全事故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和消防违法行为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完善体制机制。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健全安全生产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监管机构，强化基层监管力量，落实监管执法经费、装备，创新监管机制，提高效能，健全安全生产应急救援管理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和消防安全管理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加强安全预防。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建立和落实安全风险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火灾隐患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分级管控和隐患排查治理双重预防性工作机制，深入推进企业安全生产标准化建设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和消防管理标准化建设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，积极实施安全生产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和消防安全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保障能力提升工程。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强化基础建设。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加大安全投入，提高安全生产科技和信息化水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平，加强“一镇一委一站”建设，着力打造“智慧消防”建设，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宣传教育培训，发挥市场机制推动作用，筑牢安全生产和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防范遏制事故。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加强重点行业领域事故防控，生产安全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和火灾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事故起数、死亡人数进一步减少，有效防范事故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，遏制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以上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7.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县委、县政府和县安委会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县消安委会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安排部署的其他安全生产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（二）对县安委会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县消安委会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成员单位及相关部门考核的主要内容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落实监管责任。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贯彻落实“党政同责、一岗双责、齐抓共管、失职追责”的要求，坚持管行业必须管安全、管业务必须管安全、管生产经营必须管安全，健全安全生产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监督管理体制机制，依法依规认真履行本部门、本单位安全生产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开展专项治理。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组织本行业领域开展安全生产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专项治理，建立和落实安全风险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消防安全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分级管控和隐患排查治理双重预防性工作体系，防范安全风险，消除安全隐患。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强化监管执法。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认真贯彻落实国家和省、市、县关于加强安全生产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监管执法的规定和要求，推进行政审批制度改革，加强事中事后监管，强化执法检查。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夯实基础工作。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法制建设，强化应急管理、宣传教育和事故统计等工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作，着力加强消防市政管网、消防水源、道路建设，确保基础消防设施完备。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防范遏制事故。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加强本行业领域事故防控，生产安全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和火灾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事故起数、死亡人数进一步减少，有效防范事故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，遏制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以上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6.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县委、县政府和县安委会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县消安委会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安排部署的其他安全生产重点工作。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（三）对部分重点企业考核的主要内容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建立组织机构。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建立安全生产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工作领导机构，设置安全生产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管理机构，足额配备专兼职安全生产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管理人员，按规定委托和聘用注册安全工程师为其提供安全管理服务。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健全责任体系。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执行《企业安全生产责任体系“五落实、五到位”规定》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和《淮南市消防安全管理规定》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，落实“党政同责、一岗双责、齐抓共管、失职追责”要求，明确企业领导班子和各车间、班组、岗位安全生产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职责，建立健全安全生产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目标管理体系，分解落实安全生产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工作目标，签订安全生产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责任状，制定本单位目标管理考核标准，建立奖惩激励机制。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执行规章制度。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建立健全并严格执行安全生产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会议、安全投入、教育培训、特种作业人员和劳动防护用品管理、安全设施和设备管理、安全检查、危险作业管理、隐患排查治理、重大危险源监控、安全生产奖惩、事故调查处理等各项安全生产规章制度。分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岗位、分工艺制定安全操作规程。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4.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加大资金投入。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按规定提取、使用安全生产和消防费用，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每年有一定幅度的增加，确保资金投入满足安全生产条件需要。按规定参加安全生产责任保险，依法为从业人员缴纳工伤保险费。设立安全生产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教育培训专项经费。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强化基础建设。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新建、改建、扩建工程项目按规定实施安全设施“三同时”。创建安全生产标准化和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消防安全标准化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示范企业。提高安全生产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科技和信息化水平。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开展宣教培训。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制定年度安全生产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和消防安全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教育培训计划，纳入本单位生产经营总体计划。组织从业人员参加安全生产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和消防安全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教育培训，取得相关上岗资格证书。建立安全生产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和消防安全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培训档案。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排查治理安全隐患。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建立安全隐患排查治理体系，落实安全生产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隐患排查治理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危险源管理制度，定期组织开展安全生产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消防安全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检查和隐患排查治理工作，按时消除安全隐患。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加强应急管理。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建立生产安全事故应急救援机构，编制生产安全事故应急预案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和灭火演练预案，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并上报同级安监部门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和消防救援机构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备案，定期组织开展应急救援演练。应急救援队伍、装备和物资有保障。认真落实事故上报制度。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加强企业专职消防队、微型消防站建设工作，保障防消联勤。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考核采取评分制，标准分为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对照年度安全生产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工作考核细则，逐项扣分，直至单项分值扣完为止。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被考核单位在健全安全生产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体制机制、加强基层基础建设、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开展安全和消防知识宣传教育、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组织事故抢险救援、完成重点工作任务等方面取得显著成绩的，给予适当加分。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被考核单位对未完成工作任务、不按规定执行有关要求，以及安全生产或消防工作不力，受到省市安委会（办）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安委会（办）或县委、县政府警示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通报批评、约谈等，给予适当减分。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根据评分结果，将被考核单位确定为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个等次：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按不超过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50%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的比例，从得分在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分以上的被考核单位中确定先进等次；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得分在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分以上未获得先进等次的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以上至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分以下的为安全生产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工作良好单位；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以上至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分以下的为安全生产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工作合格单位；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分以下的为安全生产工作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不合格单位。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按照行业监管和属地管理原则，强化对事故防控情况考核。经调查认定，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对一般事故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发生负有责任的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被考核单位不得评为先进等次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对一年内两起一般事故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发生负有责任的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或者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较大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以上事故发生负有责任的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被考核单位确定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为不合格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，实行安全生产“一票否决”。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考核结果由县安委会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和县消安委会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报县委、县政府审定，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政府对安全生产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工作考核结果予以通报，考核结果纳入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政府目标管理绩效考核和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委综合考核体系。同时将考核结果抄送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县督查考核办、县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委组织部、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委政法委、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文明办，并向社会公开。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对考核结果为不合格的单位，实行“一票否决”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责令其在考核结果通报后一个月内，制定整改措施，向县安委会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或县消安委会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书面报告。县安委会办公室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或县消安委会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办公室负责督促落实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整改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对在考核工作中弄虚作假、瞒报谎报的单位，视情节轻重给予责令整改、通报批评、降低考核等次等惩处；对造成不良影响的，依法依规追究有关人员责任。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被考核单位应结合实际，制定实施本地、本行业领域、本单位安全生产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工作考核办法。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由县安委会办公室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县消安委会办公室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第十五条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本办法自印发之日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起施行。《凤台县安全生产工作目标管理考核奖惩实施细则（修订）》（凤政办〔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号）同时废止。之前与本办法规定不相符的，依照本办法执行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  <w:t xml:space="preserve">凤台县人民政府发布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凤台县人民政府行政规范性文件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PmeHxP0YGlbIM8isGoNLHl9VtOg=" w:salt="9oNXRabbNrMFYqvZmjRC8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ODIwNjExNDRkY2ZkODc5ODljN2UxYmZhMmIzOGYifQ=="/>
  </w:docVars>
  <w:rsids>
    <w:rsidRoot w:val="00172A27"/>
    <w:rsid w:val="006A5B01"/>
    <w:rsid w:val="019E71BD"/>
    <w:rsid w:val="03B60854"/>
    <w:rsid w:val="03BE7AB1"/>
    <w:rsid w:val="03C74BB5"/>
    <w:rsid w:val="04830850"/>
    <w:rsid w:val="04B679C3"/>
    <w:rsid w:val="07051715"/>
    <w:rsid w:val="080F63D8"/>
    <w:rsid w:val="09341458"/>
    <w:rsid w:val="0AD979CE"/>
    <w:rsid w:val="0B0912D7"/>
    <w:rsid w:val="0C397D98"/>
    <w:rsid w:val="0D3D2460"/>
    <w:rsid w:val="0EA67BD0"/>
    <w:rsid w:val="10C34956"/>
    <w:rsid w:val="152D2DCA"/>
    <w:rsid w:val="1DEC284C"/>
    <w:rsid w:val="1E6523AC"/>
    <w:rsid w:val="217A66EA"/>
    <w:rsid w:val="22440422"/>
    <w:rsid w:val="28E676D0"/>
    <w:rsid w:val="2A375D41"/>
    <w:rsid w:val="2D6055AE"/>
    <w:rsid w:val="31A15F24"/>
    <w:rsid w:val="339D7E5E"/>
    <w:rsid w:val="395347B5"/>
    <w:rsid w:val="39A232A0"/>
    <w:rsid w:val="39D907EC"/>
    <w:rsid w:val="39E745AA"/>
    <w:rsid w:val="3B5A6BBB"/>
    <w:rsid w:val="3CC50082"/>
    <w:rsid w:val="3E806C71"/>
    <w:rsid w:val="3EDA13A6"/>
    <w:rsid w:val="40650E7A"/>
    <w:rsid w:val="42F058B7"/>
    <w:rsid w:val="436109F6"/>
    <w:rsid w:val="43ED1C06"/>
    <w:rsid w:val="441A38D4"/>
    <w:rsid w:val="46957C1F"/>
    <w:rsid w:val="46B5439C"/>
    <w:rsid w:val="485A0BA3"/>
    <w:rsid w:val="4A2740EA"/>
    <w:rsid w:val="4BC77339"/>
    <w:rsid w:val="4C9236C5"/>
    <w:rsid w:val="4FD23C92"/>
    <w:rsid w:val="505C172E"/>
    <w:rsid w:val="52F46F0B"/>
    <w:rsid w:val="534357C7"/>
    <w:rsid w:val="5377138E"/>
    <w:rsid w:val="53D8014D"/>
    <w:rsid w:val="540D401E"/>
    <w:rsid w:val="55E064E0"/>
    <w:rsid w:val="56555B70"/>
    <w:rsid w:val="572C6D10"/>
    <w:rsid w:val="57730C9E"/>
    <w:rsid w:val="58C65D64"/>
    <w:rsid w:val="59EE36A9"/>
    <w:rsid w:val="5DC34279"/>
    <w:rsid w:val="608816D1"/>
    <w:rsid w:val="60EF4E7F"/>
    <w:rsid w:val="659C3AAC"/>
    <w:rsid w:val="665233C1"/>
    <w:rsid w:val="6AD9688B"/>
    <w:rsid w:val="6CF03552"/>
    <w:rsid w:val="6D0E3F22"/>
    <w:rsid w:val="6D5C4EAF"/>
    <w:rsid w:val="6F702D04"/>
    <w:rsid w:val="6F957067"/>
    <w:rsid w:val="70A612C4"/>
    <w:rsid w:val="7BAF13D5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3605</Words>
  <Characters>3653</Characters>
  <Lines>1</Lines>
  <Paragraphs>1</Paragraphs>
  <TotalTime>13</TotalTime>
  <ScaleCrop>false</ScaleCrop>
  <LinksUpToDate>false</LinksUpToDate>
  <CharactersWithSpaces>3715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荔枝</cp:lastModifiedBy>
  <cp:lastPrinted>2021-10-26T03:30:00Z</cp:lastPrinted>
  <dcterms:modified xsi:type="dcterms:W3CDTF">2023-12-19T07:32:01Z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F1E6250A83244E04A3E452055881235E_13</vt:lpwstr>
  </property>
</Properties>
</file>