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28"/>
          <w:szCs w:val="28"/>
        </w:rPr>
      </w:pPr>
      <w:bookmarkStart w:id="18" w:name="_GoBack"/>
      <w:bookmarkEnd w:id="18"/>
      <w:r>
        <w:rPr>
          <w:rFonts w:hint="eastAsia" w:ascii="宋体" w:hAnsi="宋体" w:cs="宋体"/>
          <w:b/>
          <w:bCs/>
          <w:sz w:val="28"/>
          <w:szCs w:val="28"/>
        </w:rPr>
        <w:t>凤台县尚塘镇宋台村美丽乡村通信线路下地项目</w:t>
      </w:r>
    </w:p>
    <w:p>
      <w:pPr>
        <w:spacing w:line="360" w:lineRule="auto"/>
        <w:jc w:val="center"/>
        <w:outlineLvl w:val="1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竞争性谈判公告</w:t>
      </w:r>
    </w:p>
    <w:p>
      <w:pPr>
        <w:spacing w:line="360" w:lineRule="auto"/>
        <w:outlineLvl w:val="1"/>
        <w:rPr>
          <w:rFonts w:ascii="宋体" w:hAnsi="宋体" w:cs="宋体"/>
          <w:b/>
          <w:bCs/>
          <w:spacing w:val="10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pacing w:val="10"/>
          <w:kern w:val="0"/>
          <w:sz w:val="24"/>
          <w:u w:val="single"/>
        </w:rPr>
      </w:pPr>
      <w:r>
        <w:rPr>
          <w:rFonts w:hint="eastAsia" w:ascii="宋体" w:hAnsi="宋体" w:cs="宋体"/>
          <w:spacing w:val="10"/>
          <w:kern w:val="0"/>
          <w:sz w:val="24"/>
          <w:u w:val="single"/>
        </w:rPr>
        <w:t xml:space="preserve">                      （谈判供应商）</w:t>
      </w:r>
      <w:r>
        <w:rPr>
          <w:rFonts w:hint="eastAsia" w:ascii="宋体" w:hAnsi="宋体" w:cs="宋体"/>
          <w:spacing w:val="10"/>
          <w:kern w:val="0"/>
          <w:sz w:val="24"/>
        </w:rPr>
        <w:t>：</w:t>
      </w:r>
    </w:p>
    <w:p>
      <w:pPr>
        <w:spacing w:line="360" w:lineRule="auto"/>
        <w:ind w:firstLine="473" w:firstLineChars="18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0"/>
          <w:kern w:val="0"/>
          <w:sz w:val="24"/>
          <w:u w:val="single"/>
        </w:rPr>
        <w:t>安徽普华工程咨询有限公司</w:t>
      </w:r>
      <w:r>
        <w:rPr>
          <w:rFonts w:hint="eastAsia" w:ascii="宋体" w:hAnsi="宋体" w:cs="宋体"/>
          <w:sz w:val="24"/>
        </w:rPr>
        <w:t>受采购人</w:t>
      </w:r>
      <w:r>
        <w:rPr>
          <w:rFonts w:hint="eastAsia" w:ascii="宋体" w:hAnsi="宋体" w:cs="宋体"/>
          <w:sz w:val="24"/>
          <w:u w:val="single"/>
        </w:rPr>
        <w:t>凤台县尚塘镇人民政府</w:t>
      </w:r>
      <w:r>
        <w:rPr>
          <w:rFonts w:hint="eastAsia" w:ascii="宋体" w:hAnsi="宋体" w:cs="宋体"/>
          <w:sz w:val="24"/>
        </w:rPr>
        <w:t>委托，对</w:t>
      </w:r>
      <w:r>
        <w:rPr>
          <w:rFonts w:hint="eastAsia" w:ascii="宋体" w:hAnsi="宋体" w:cs="宋体"/>
          <w:bCs/>
          <w:kern w:val="0"/>
          <w:sz w:val="24"/>
          <w:u w:val="single"/>
        </w:rPr>
        <w:t>凤台县尚塘镇宋台村美丽乡村通信线路下地项目</w:t>
      </w:r>
      <w:r>
        <w:rPr>
          <w:rFonts w:hint="eastAsia" w:ascii="宋体" w:hAnsi="宋体" w:cs="宋体"/>
          <w:sz w:val="24"/>
        </w:rPr>
        <w:t>进行竞争性谈判采购。现邀请你单位前来参加该项目谈判。</w:t>
      </w:r>
    </w:p>
    <w:p>
      <w:pPr>
        <w:adjustRightInd w:val="0"/>
        <w:snapToGrid w:val="0"/>
        <w:spacing w:line="360" w:lineRule="auto"/>
        <w:ind w:firstLine="482"/>
        <w:outlineLvl w:val="1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一、项目概况与范围</w:t>
      </w:r>
    </w:p>
    <w:p>
      <w:pPr>
        <w:spacing w:line="360" w:lineRule="auto"/>
        <w:ind w:left="1959" w:leftChars="228" w:hanging="1480" w:hangingChars="617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1、项目名称：凤台县尚塘镇宋台村美丽乡村通信线路下地项目</w:t>
      </w:r>
    </w:p>
    <w:p>
      <w:pPr>
        <w:spacing w:line="360" w:lineRule="auto"/>
        <w:ind w:firstLine="436" w:firstLineChars="182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</w:t>
      </w:r>
      <w:r>
        <w:rPr>
          <w:rFonts w:hint="eastAsia" w:ascii="宋体" w:hAnsi="宋体" w:cs="宋体"/>
          <w:bCs/>
          <w:kern w:val="0"/>
          <w:sz w:val="24"/>
          <w:lang w:val="zh-CN"/>
        </w:rPr>
        <w:t>项目编号：PHZFCG-FT-2024006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3、采购方式：竞争性谈判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4、资金来源：财政资金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5、采购预算：</w:t>
      </w:r>
      <w:r>
        <w:rPr>
          <w:rFonts w:ascii="宋体" w:hAnsi="宋体" w:cs="宋体"/>
          <w:bCs/>
          <w:kern w:val="0"/>
          <w:sz w:val="24"/>
        </w:rPr>
        <w:t>201433.66</w:t>
      </w:r>
      <w:r>
        <w:rPr>
          <w:rFonts w:hint="eastAsia" w:ascii="宋体" w:hAnsi="宋体" w:cs="宋体"/>
          <w:bCs/>
          <w:sz w:val="24"/>
          <w:lang w:val="zh-CN"/>
        </w:rPr>
        <w:t>元</w:t>
      </w:r>
    </w:p>
    <w:p>
      <w:pPr>
        <w:spacing w:line="360" w:lineRule="auto"/>
        <w:ind w:left="1959" w:leftChars="228" w:hanging="1480" w:hangingChars="617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采购内容：凤台县尚塘镇宋台村美丽乡村通信线路下地项目，具体详见工程量清单。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6、工期：30天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7、质量要求：合格</w:t>
      </w:r>
    </w:p>
    <w:p>
      <w:pPr>
        <w:spacing w:line="360" w:lineRule="auto"/>
        <w:ind w:firstLine="439" w:firstLineChars="182"/>
        <w:outlineLvl w:val="1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二、供应商资格要求</w:t>
      </w:r>
    </w:p>
    <w:p>
      <w:pPr>
        <w:spacing w:line="360" w:lineRule="auto"/>
        <w:ind w:firstLine="436" w:firstLineChars="182"/>
        <w:outlineLvl w:val="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1、供应商符合《政府采购法》第二十二条规定；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2、供应商在中华人民共和国境内注册，具有有效的营业执照；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3、法定代表人为同一个人的两个及两个以上法人，母公司、全资子公司及其控股公司，不得对本项目同时投标；</w:t>
      </w:r>
    </w:p>
    <w:p>
      <w:pPr>
        <w:spacing w:line="360" w:lineRule="auto"/>
        <w:ind w:firstLine="436" w:firstLineChars="182"/>
        <w:outlineLvl w:val="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4、不接受联合体投标，禁止转包；</w:t>
      </w:r>
    </w:p>
    <w:p>
      <w:pPr>
        <w:spacing w:line="360" w:lineRule="auto"/>
        <w:ind w:firstLine="439" w:firstLineChars="182"/>
        <w:outlineLvl w:val="1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三、竞争性谈判采购文件的获取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1、谈判文件获取：</w:t>
      </w:r>
      <w:r>
        <w:rPr>
          <w:sz w:val="24"/>
        </w:rPr>
        <w:t>请于</w:t>
      </w:r>
      <w:r>
        <w:rPr>
          <w:rFonts w:hint="eastAsia"/>
          <w:sz w:val="24"/>
          <w:u w:val="single"/>
        </w:rPr>
        <w:t>2024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7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26 </w:t>
      </w:r>
      <w:r>
        <w:rPr>
          <w:sz w:val="24"/>
        </w:rPr>
        <w:t>日至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2024 </w:t>
      </w:r>
      <w:r>
        <w:rPr>
          <w:sz w:val="24"/>
        </w:rPr>
        <w:t>年</w:t>
      </w:r>
      <w:r>
        <w:rPr>
          <w:rFonts w:hint="eastAsia" w:ascii="Times New Roman" w:eastAsia="宋体"/>
          <w:sz w:val="24"/>
          <w:u w:val="single"/>
        </w:rPr>
        <w:t xml:space="preserve"> 7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30</w:t>
      </w:r>
      <w:r>
        <w:rPr>
          <w:rFonts w:hint="eastAsia" w:ascii="Times New Roman" w:eastAsia="宋体"/>
          <w:sz w:val="24"/>
          <w:u w:val="single"/>
        </w:rPr>
        <w:t xml:space="preserve"> </w:t>
      </w:r>
      <w:r>
        <w:rPr>
          <w:sz w:val="24"/>
        </w:rPr>
        <w:t>日，每</w:t>
      </w:r>
      <w:r>
        <w:rPr>
          <w:rFonts w:hint="eastAsia"/>
          <w:sz w:val="24"/>
        </w:rPr>
        <w:t>日</w:t>
      </w:r>
      <w:r>
        <w:rPr>
          <w:sz w:val="24"/>
        </w:rPr>
        <w:t>上午</w:t>
      </w:r>
      <w:r>
        <w:rPr>
          <w:rFonts w:hint="eastAsia"/>
          <w:sz w:val="24"/>
          <w:u w:val="single"/>
        </w:rPr>
        <w:t xml:space="preserve"> 9</w:t>
      </w:r>
      <w:r>
        <w:rPr>
          <w:sz w:val="24"/>
          <w:u w:val="single"/>
        </w:rPr>
        <w:t xml:space="preserve"> </w:t>
      </w:r>
      <w:r>
        <w:rPr>
          <w:sz w:val="24"/>
        </w:rPr>
        <w:t>时至</w:t>
      </w:r>
      <w:r>
        <w:rPr>
          <w:rFonts w:hint="eastAsia"/>
          <w:sz w:val="24"/>
          <w:u w:val="single"/>
        </w:rPr>
        <w:t>11</w:t>
      </w:r>
      <w:r>
        <w:rPr>
          <w:sz w:val="24"/>
        </w:rPr>
        <w:t>时，下午</w:t>
      </w:r>
      <w:r>
        <w:rPr>
          <w:rFonts w:hint="eastAsia"/>
          <w:sz w:val="24"/>
          <w:u w:val="single"/>
        </w:rPr>
        <w:t xml:space="preserve"> 14 </w:t>
      </w:r>
      <w:r>
        <w:rPr>
          <w:sz w:val="24"/>
        </w:rPr>
        <w:t>时至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17</w:t>
      </w:r>
      <w:r>
        <w:rPr>
          <w:sz w:val="24"/>
          <w:u w:val="single"/>
        </w:rPr>
        <w:t xml:space="preserve"> </w:t>
      </w:r>
      <w:r>
        <w:rPr>
          <w:sz w:val="24"/>
        </w:rPr>
        <w:t>时（北京时间，下同），在</w:t>
      </w:r>
      <w:r>
        <w:rPr>
          <w:rFonts w:hint="eastAsia"/>
          <w:sz w:val="24"/>
          <w:u w:val="single"/>
        </w:rPr>
        <w:t xml:space="preserve"> 安徽普华工程咨询有限公司 </w:t>
      </w:r>
      <w:r>
        <w:rPr>
          <w:sz w:val="24"/>
        </w:rPr>
        <w:t>持</w:t>
      </w:r>
      <w:r>
        <w:rPr>
          <w:rFonts w:hint="eastAsia"/>
          <w:sz w:val="24"/>
        </w:rPr>
        <w:t>竞谈邀请书</w:t>
      </w:r>
      <w:r>
        <w:rPr>
          <w:sz w:val="24"/>
        </w:rPr>
        <w:t>购买</w:t>
      </w:r>
      <w:r>
        <w:rPr>
          <w:rFonts w:hint="eastAsia"/>
          <w:sz w:val="24"/>
        </w:rPr>
        <w:t>竞谈</w:t>
      </w:r>
      <w:r>
        <w:rPr>
          <w:sz w:val="24"/>
        </w:rPr>
        <w:t>文件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； </w:t>
      </w:r>
    </w:p>
    <w:p>
      <w:pPr>
        <w:spacing w:line="360" w:lineRule="auto"/>
        <w:ind w:firstLine="436" w:firstLineChars="182"/>
        <w:outlineLvl w:val="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2、谈判文件及资料费用：每套人民币0元，售后不退；</w:t>
      </w:r>
    </w:p>
    <w:p>
      <w:pPr>
        <w:spacing w:line="360" w:lineRule="auto"/>
        <w:ind w:firstLine="436" w:firstLineChars="18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3、开标及谈判截止时间：2024年7月31日15:00；（北京时间）</w:t>
      </w:r>
    </w:p>
    <w:p>
      <w:pPr>
        <w:spacing w:line="360" w:lineRule="auto"/>
        <w:ind w:firstLine="436" w:firstLineChars="182"/>
        <w:outlineLvl w:val="2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4、开标地点：安徽普华工程咨询有限公司会议室；</w:t>
      </w:r>
    </w:p>
    <w:p>
      <w:pPr>
        <w:spacing w:line="360" w:lineRule="auto"/>
        <w:ind w:firstLine="439" w:firstLineChars="182"/>
        <w:outlineLvl w:val="1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四、递交谈判申请文件</w:t>
      </w:r>
    </w:p>
    <w:p>
      <w:pPr>
        <w:spacing w:line="360" w:lineRule="auto"/>
        <w:ind w:firstLine="436" w:firstLineChars="1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1、谈判申请文件递交截止时间及谈判申请文件开启时间：</w:t>
      </w:r>
      <w:r>
        <w:rPr>
          <w:rFonts w:hint="eastAsia" w:ascii="宋体" w:hAnsi="宋体" w:cs="宋体"/>
          <w:bCs/>
          <w:kern w:val="0"/>
          <w:sz w:val="24"/>
        </w:rPr>
        <w:t>2024年7月31日15:00</w:t>
      </w:r>
      <w:r>
        <w:rPr>
          <w:rFonts w:hint="eastAsia" w:ascii="宋体" w:hAnsi="宋体" w:cs="宋体"/>
          <w:kern w:val="0"/>
          <w:sz w:val="24"/>
        </w:rPr>
        <w:t>（北京时间）；</w:t>
      </w:r>
    </w:p>
    <w:p>
      <w:pPr>
        <w:spacing w:line="360" w:lineRule="auto"/>
        <w:ind w:firstLine="436" w:firstLineChars="1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2、递交谈判申请文件及谈判申请文件开启地点：</w:t>
      </w:r>
      <w:r>
        <w:rPr>
          <w:rFonts w:hint="eastAsia" w:ascii="宋体" w:hAnsi="宋体" w:cs="宋体"/>
          <w:bCs/>
          <w:kern w:val="0"/>
          <w:sz w:val="24"/>
        </w:rPr>
        <w:t>安徽普华工程咨询有限公司会议室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outlineLvl w:val="1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hint="eastAsia" w:ascii="宋体" w:hAnsi="宋体" w:cs="宋体"/>
          <w:b/>
          <w:kern w:val="0"/>
          <w:sz w:val="24"/>
          <w:lang w:val="zh-CN"/>
        </w:rPr>
        <w:t>五、采购内容：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具体详见谈判文件第三章采购需求。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outlineLvl w:val="1"/>
        <w:rPr>
          <w:rFonts w:hint="eastAsia" w:ascii="宋体" w:hAnsi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六、公告期限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公告期限：本项目公告期限为3个工作日。</w:t>
      </w:r>
    </w:p>
    <w:p>
      <w:pPr>
        <w:spacing w:line="360" w:lineRule="auto"/>
        <w:ind w:firstLine="482" w:firstLineChars="200"/>
        <w:outlineLvl w:val="1"/>
        <w:rPr>
          <w:rFonts w:ascii="宋体" w:hAnsi="宋体" w:cs="宋体"/>
          <w:b/>
          <w:bCs/>
          <w:sz w:val="24"/>
        </w:rPr>
      </w:pPr>
      <w:bookmarkStart w:id="0" w:name="_Toc35393804"/>
      <w:bookmarkStart w:id="1" w:name="_Toc35393635"/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、其他补充事宜</w:t>
      </w:r>
      <w:bookmarkEnd w:id="0"/>
      <w:bookmarkEnd w:id="1"/>
    </w:p>
    <w:p>
      <w:pPr>
        <w:spacing w:line="360" w:lineRule="auto"/>
        <w:ind w:left="-199" w:leftChars="-95" w:firstLine="720" w:firstLineChars="300"/>
        <w:rPr>
          <w:rFonts w:ascii="宋体" w:hAnsi="宋体" w:cs="宋体"/>
          <w:sz w:val="24"/>
        </w:rPr>
      </w:pPr>
      <w:bookmarkStart w:id="2" w:name="_Toc35393636"/>
      <w:bookmarkStart w:id="3" w:name="_Toc35393805"/>
      <w:bookmarkStart w:id="4" w:name="_Toc28359018"/>
      <w:bookmarkStart w:id="5" w:name="_Toc28359095"/>
      <w:r>
        <w:rPr>
          <w:rFonts w:hint="eastAsia" w:ascii="宋体" w:hAnsi="宋体" w:cs="宋体"/>
          <w:sz w:val="24"/>
        </w:rPr>
        <w:t>1、投标保证金：本项目免收保证金</w:t>
      </w:r>
    </w:p>
    <w:p>
      <w:pPr>
        <w:spacing w:line="360" w:lineRule="auto"/>
        <w:ind w:left="-199" w:leftChars="-95"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2、资格审查方式：资格后审。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3、本项目需要供应商提供二次报价，各潜在供应商委派一名工作人员前来开标现场并持有授权委托书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>
      <w:pPr>
        <w:spacing w:line="360" w:lineRule="auto"/>
        <w:ind w:firstLine="482" w:firstLineChars="200"/>
        <w:outlineLvl w:val="1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</w:rPr>
        <w:t>、凡对本次采购提出询问，请按以下方式联系。</w:t>
      </w:r>
      <w:bookmarkEnd w:id="2"/>
      <w:bookmarkEnd w:id="3"/>
      <w:bookmarkEnd w:id="4"/>
      <w:bookmarkEnd w:id="5"/>
    </w:p>
    <w:p>
      <w:pPr>
        <w:spacing w:line="360" w:lineRule="auto"/>
        <w:ind w:firstLine="439" w:firstLineChars="183"/>
        <w:outlineLvl w:val="2"/>
        <w:rPr>
          <w:rFonts w:ascii="宋体" w:hAnsi="宋体" w:cs="宋体"/>
          <w:sz w:val="24"/>
        </w:rPr>
      </w:pPr>
      <w:bookmarkStart w:id="6" w:name="_Toc28359096"/>
      <w:bookmarkStart w:id="7" w:name="_Toc28359019"/>
      <w:bookmarkStart w:id="8" w:name="_Toc35393806"/>
      <w:bookmarkStart w:id="9" w:name="_Toc35393637"/>
      <w:r>
        <w:rPr>
          <w:rFonts w:hint="eastAsia" w:ascii="宋体" w:hAnsi="宋体" w:cs="宋体"/>
          <w:sz w:val="24"/>
        </w:rPr>
        <w:t>1、采购人信息</w:t>
      </w:r>
      <w:bookmarkEnd w:id="6"/>
      <w:bookmarkEnd w:id="7"/>
      <w:bookmarkEnd w:id="8"/>
      <w:bookmarkEnd w:id="9"/>
    </w:p>
    <w:p>
      <w:pPr>
        <w:spacing w:line="360" w:lineRule="auto"/>
        <w:ind w:firstLine="439" w:firstLineChars="183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名  称：</w:t>
      </w:r>
      <w:bookmarkStart w:id="10" w:name="_Toc35393638"/>
      <w:bookmarkStart w:id="11" w:name="_Toc28359097"/>
      <w:bookmarkStart w:id="12" w:name="_Toc28359020"/>
      <w:bookmarkStart w:id="13" w:name="_Toc35393807"/>
      <w:r>
        <w:rPr>
          <w:rFonts w:hint="eastAsia" w:ascii="宋体" w:hAnsi="宋体" w:cs="宋体"/>
          <w:sz w:val="24"/>
        </w:rPr>
        <w:t>凤台县尚塘镇人民政府</w:t>
      </w:r>
    </w:p>
    <w:p>
      <w:pPr>
        <w:spacing w:line="360" w:lineRule="auto"/>
        <w:ind w:firstLine="439" w:firstLineChars="183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地址：凤台县尚塘镇</w:t>
      </w:r>
    </w:p>
    <w:p>
      <w:pPr>
        <w:spacing w:line="360" w:lineRule="auto"/>
        <w:ind w:firstLine="439" w:firstLineChars="183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联系人：陈瑜</w:t>
      </w:r>
    </w:p>
    <w:p>
      <w:pPr>
        <w:spacing w:line="360" w:lineRule="auto"/>
        <w:ind w:firstLine="439" w:firstLineChars="183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电话：13615542666</w:t>
      </w:r>
    </w:p>
    <w:p>
      <w:pPr>
        <w:spacing w:line="360" w:lineRule="auto"/>
        <w:ind w:firstLine="439" w:firstLineChars="183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2、采购代理机构信息</w:t>
      </w:r>
      <w:bookmarkEnd w:id="10"/>
      <w:bookmarkEnd w:id="11"/>
      <w:bookmarkEnd w:id="12"/>
      <w:bookmarkEnd w:id="13"/>
    </w:p>
    <w:p>
      <w:pPr>
        <w:spacing w:line="360" w:lineRule="auto"/>
        <w:ind w:firstLine="439" w:firstLineChars="1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称： 安徽普华工程咨询有限公司　　　　</w:t>
      </w:r>
    </w:p>
    <w:p>
      <w:pPr>
        <w:spacing w:line="360" w:lineRule="auto"/>
        <w:ind w:firstLine="439" w:firstLineChars="1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　址： 凤台县城关镇福海园B栋1511室</w:t>
      </w:r>
    </w:p>
    <w:p>
      <w:pPr>
        <w:spacing w:line="360" w:lineRule="auto"/>
        <w:ind w:firstLine="439" w:firstLineChars="1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联系人：李明柱</w:t>
      </w:r>
    </w:p>
    <w:p>
      <w:pPr>
        <w:spacing w:line="360" w:lineRule="auto"/>
        <w:ind w:firstLine="439" w:firstLineChars="1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bookmarkStart w:id="14" w:name="_Toc28359021"/>
      <w:bookmarkStart w:id="15" w:name="_Toc35393639"/>
      <w:bookmarkStart w:id="16" w:name="_Toc35393808"/>
      <w:bookmarkStart w:id="17" w:name="_Toc28359098"/>
      <w:r>
        <w:rPr>
          <w:rFonts w:hint="eastAsia" w:ascii="宋体" w:hAnsi="宋体" w:cs="宋体"/>
          <w:sz w:val="24"/>
        </w:rPr>
        <w:t>13966489123</w:t>
      </w:r>
    </w:p>
    <w:bookmarkEnd w:id="14"/>
    <w:bookmarkEnd w:id="15"/>
    <w:bookmarkEnd w:id="16"/>
    <w:bookmarkEnd w:id="17"/>
    <w:p>
      <w:pPr>
        <w:widowControl/>
        <w:shd w:val="clear" w:color="auto" w:fill="FFFFFF"/>
        <w:ind w:firstLine="43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jM5MTVkNzE0ZDUwYTk5ZDY4NjhiZTlhZTQ0MGQifQ=="/>
  </w:docVars>
  <w:rsids>
    <w:rsidRoot w:val="007C1D58"/>
    <w:rsid w:val="00021E68"/>
    <w:rsid w:val="000C0353"/>
    <w:rsid w:val="001A2611"/>
    <w:rsid w:val="00527D69"/>
    <w:rsid w:val="007C1D58"/>
    <w:rsid w:val="00857BE9"/>
    <w:rsid w:val="00A4183C"/>
    <w:rsid w:val="00A51E4A"/>
    <w:rsid w:val="00BA6C05"/>
    <w:rsid w:val="281A2F1A"/>
    <w:rsid w:val="283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844</Words>
  <Characters>919</Characters>
  <Lines>7</Lines>
  <Paragraphs>2</Paragraphs>
  <TotalTime>31</TotalTime>
  <ScaleCrop>false</ScaleCrop>
  <LinksUpToDate>false</LinksUpToDate>
  <CharactersWithSpaces>979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2024-07-26T02:12:00Z</dcterms:created>
  <dc:creator>NTKO</dc:creator>
  <cp:lastModifiedBy>我一定会中奖！</cp:lastModifiedBy>
  <dcterms:modified xsi:type="dcterms:W3CDTF">2024-07-26T03:46:49Z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0725906D06E242AF996E0CBA836593F4_13</vt:lpwstr>
  </property>
</Properties>
</file>