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凤台县公路运输管理所关于联合治超</w:t>
      </w:r>
      <w:bookmarkStart w:id="0" w:name="_GoBack"/>
      <w:bookmarkEnd w:id="0"/>
    </w:p>
    <w:p>
      <w:pPr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工作经费支出项目绩效自评报告</w:t>
      </w: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ind w:firstLine="750" w:firstLineChars="2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一、基本情况</w:t>
      </w:r>
    </w:p>
    <w:p>
      <w:pPr>
        <w:ind w:firstLine="450" w:firstLineChars="1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（一）项目概况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本单位工作职责主要是贯彻执行国家有关道路运输的方针、政策和法规，并具体实施；按照管理权限，对道路运输行业进行行政许可，并对道路运输管理行业实施行业管理，维护运输行业安全和市场秩序；监管道路客货运输、运输站场、以及运输服务；负责道路运输行政执法工作 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凤台县公路运输管理所2023年预算安排项目支出180万元，用于2</w:t>
      </w:r>
      <w:r>
        <w:rPr>
          <w:rFonts w:asciiTheme="minorEastAsia" w:hAnsiTheme="minorEastAsia" w:eastAsiaTheme="minorEastAsia"/>
          <w:sz w:val="30"/>
          <w:szCs w:val="30"/>
        </w:rPr>
        <w:t>023</w:t>
      </w:r>
      <w:r>
        <w:rPr>
          <w:rFonts w:hint="eastAsia" w:asciiTheme="minorEastAsia" w:hAnsiTheme="minorEastAsia" w:eastAsiaTheme="minorEastAsia"/>
          <w:sz w:val="30"/>
          <w:szCs w:val="30"/>
        </w:rPr>
        <w:t>年度治超工作经费。</w:t>
      </w:r>
    </w:p>
    <w:p>
      <w:pPr>
        <w:ind w:firstLine="450" w:firstLineChars="1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（二）项目绩效目标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该项目为专项业务项目，主要负责管理我县交通行业安全生产工作，组织检查、监督全县公路交通运输安全和应急管理工作；指导、协调我县交通行业管理。保证我县交通运输市场安全畅通，打造一个安全舒适的交通运输环境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二、绩效评价工作开展情况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根据《凤台县财政局关于开展2023年度县级财政支出项目绩效自评工作的通知》（财农〔2024〕32号）文件要求，主管</w:t>
      </w:r>
      <w:r>
        <w:rPr>
          <w:rFonts w:asciiTheme="minorEastAsia" w:hAnsiTheme="minorEastAsia" w:eastAsiaTheme="minorEastAsia"/>
          <w:sz w:val="30"/>
          <w:szCs w:val="30"/>
        </w:rPr>
        <w:t>部门的工作部署和要求</w:t>
      </w:r>
      <w:r>
        <w:rPr>
          <w:rFonts w:hint="eastAsia" w:asciiTheme="minorEastAsia" w:hAnsiTheme="minorEastAsia" w:eastAsiaTheme="minorEastAsia"/>
          <w:sz w:val="30"/>
          <w:szCs w:val="30"/>
        </w:rPr>
        <w:t>，本单位及时进行布置、组织所属项目预算用款情况自评工作，成立评价小组，进行现场核查。</w:t>
      </w:r>
      <w:r>
        <w:rPr>
          <w:rFonts w:asciiTheme="minorEastAsia" w:hAnsiTheme="minorEastAsia" w:eastAsiaTheme="minorEastAsia"/>
          <w:sz w:val="30"/>
          <w:szCs w:val="30"/>
        </w:rPr>
        <w:t>运用科学、规范的绩效评价方法,客观、公正地对2023年度交通运输</w:t>
      </w:r>
      <w:r>
        <w:rPr>
          <w:rFonts w:hint="eastAsia" w:asciiTheme="minorEastAsia" w:hAnsiTheme="minorEastAsia" w:eastAsiaTheme="minorEastAsia"/>
          <w:sz w:val="30"/>
          <w:szCs w:val="30"/>
        </w:rPr>
        <w:t>治超</w:t>
      </w:r>
      <w:r>
        <w:rPr>
          <w:rFonts w:asciiTheme="minorEastAsia" w:hAnsiTheme="minorEastAsia" w:eastAsiaTheme="minorEastAsia"/>
          <w:sz w:val="30"/>
          <w:szCs w:val="30"/>
        </w:rPr>
        <w:t>项目支出进行评价,以反映项目资金的绩效,通过绩效评价,树立绩效管理理念,做好预算绩效管理,提高财政资金效益。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（一）绩效评价目的、对象和范围。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1、绩效评价目的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  通过对20</w:t>
      </w:r>
      <w:r>
        <w:rPr>
          <w:rFonts w:asciiTheme="minorEastAsia" w:hAnsiTheme="minorEastAsia" w:eastAsiaTheme="minorEastAsia"/>
          <w:sz w:val="30"/>
          <w:szCs w:val="30"/>
        </w:rPr>
        <w:t>23</w:t>
      </w:r>
      <w:r>
        <w:rPr>
          <w:rFonts w:hint="eastAsia" w:asciiTheme="minorEastAsia" w:hAnsiTheme="minorEastAsia" w:eastAsiaTheme="minorEastAsia"/>
          <w:sz w:val="30"/>
          <w:szCs w:val="30"/>
        </w:rPr>
        <w:t>年度凤台县道路治超项目进行绩效评价，全面了解项目申报立项、项目管理、产出成果及效益效果等情况，全面掌握专项资金使用的真实性、合法性和效益性。通过绩效评价，发现问题，总结经验，提出建议，确保项目按照既定进度安排与质量要求有序推进，提高财政支出决策水平与项目预算资金使用效率，最大限度地发挥财政资金经济社会效益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2、绩效评价对象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本次项目绩效评价对象是</w:t>
      </w:r>
      <w:r>
        <w:rPr>
          <w:rFonts w:hint="eastAsia" w:asciiTheme="minorEastAsia" w:hAnsiTheme="minorEastAsia" w:eastAsiaTheme="minorEastAsia"/>
          <w:sz w:val="30"/>
          <w:szCs w:val="30"/>
        </w:rPr>
        <w:t>凤台县公路运输管理所</w:t>
      </w:r>
      <w:r>
        <w:rPr>
          <w:rFonts w:asciiTheme="minorEastAsia" w:hAnsiTheme="minorEastAsia" w:eastAsiaTheme="minorEastAsia"/>
          <w:sz w:val="30"/>
          <w:szCs w:val="30"/>
        </w:rPr>
        <w:t>预算管理的财政性资金——交通运输</w:t>
      </w:r>
      <w:r>
        <w:rPr>
          <w:rFonts w:hint="eastAsia" w:asciiTheme="minorEastAsia" w:hAnsiTheme="minorEastAsia" w:eastAsiaTheme="minorEastAsia"/>
          <w:sz w:val="30"/>
          <w:szCs w:val="30"/>
        </w:rPr>
        <w:t>治超经费的使用。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3、绩效评价范围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本次绩效评价范围为2023年度财政拨付的交通运输</w:t>
      </w:r>
      <w:r>
        <w:rPr>
          <w:rFonts w:hint="eastAsia" w:asciiTheme="minorEastAsia" w:hAnsiTheme="minorEastAsia" w:eastAsiaTheme="minorEastAsia"/>
          <w:sz w:val="30"/>
          <w:szCs w:val="30"/>
        </w:rPr>
        <w:t>治超</w:t>
      </w:r>
      <w:r>
        <w:rPr>
          <w:rFonts w:asciiTheme="minorEastAsia" w:hAnsiTheme="minorEastAsia" w:eastAsiaTheme="minorEastAsia"/>
          <w:sz w:val="30"/>
          <w:szCs w:val="30"/>
        </w:rPr>
        <w:t>经费。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（二）绩效评价原则、评价指标体系（附表说明）、评价方法、评价标准等。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1</w:t>
      </w:r>
      <w:r>
        <w:rPr>
          <w:rFonts w:hint="eastAsia" w:asciiTheme="minorEastAsia" w:hAnsiTheme="minorEastAsia" w:eastAsiaTheme="minorEastAsia"/>
          <w:sz w:val="30"/>
          <w:szCs w:val="30"/>
        </w:rPr>
        <w:t>、</w:t>
      </w:r>
      <w:r>
        <w:rPr>
          <w:rFonts w:asciiTheme="minorEastAsia" w:hAnsiTheme="minorEastAsia" w:eastAsiaTheme="minorEastAsia"/>
          <w:sz w:val="30"/>
          <w:szCs w:val="30"/>
        </w:rPr>
        <w:t>科学规范原则。绩效评价应当严格执行规定的程序,按照科学可行的要求,采用定量与定性分析相结合的方法。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2</w:t>
      </w:r>
      <w:r>
        <w:rPr>
          <w:rFonts w:hint="eastAsia" w:asciiTheme="minorEastAsia" w:hAnsiTheme="minorEastAsia" w:eastAsiaTheme="minorEastAsia"/>
          <w:sz w:val="30"/>
          <w:szCs w:val="30"/>
        </w:rPr>
        <w:t>、</w:t>
      </w:r>
      <w:r>
        <w:rPr>
          <w:rFonts w:asciiTheme="minorEastAsia" w:hAnsiTheme="minorEastAsia" w:eastAsiaTheme="minorEastAsia"/>
          <w:sz w:val="30"/>
          <w:szCs w:val="30"/>
        </w:rPr>
        <w:t>公开公正原则。绩效评价应当符合真实、客观、公正的要求,依法公开并接受监督。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、</w:t>
      </w:r>
      <w:r>
        <w:rPr>
          <w:rFonts w:asciiTheme="minorEastAsia" w:hAnsiTheme="minorEastAsia" w:eastAsiaTheme="minorEastAsia"/>
          <w:sz w:val="30"/>
          <w:szCs w:val="30"/>
        </w:rPr>
        <w:t>绩效相关原则。绩效评价应当针对具体支出及其产出绩效进行,评价结果应当清晰反映支出与产出绩效之间的紧密对应关系。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（三）绩效评价工作过程。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1、前期准备:下发通知,单位自评。绩效评价小组开展调查研究、分析讨论并形成绩效评价工作方案,为后期的数据获取做了充分的准备。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2、组织实施:通过座谈、到实地核查等方式了解项目实施情况,整理项目相关资料,设计绩效评价指标体系。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3、分析评价:整理分析获取的基础数据等资料,依据制定的评价标准进行评价指标打分,根据结果提出建议并完成绩效评价报告。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三、综合评价情况及评价结论（附相关评分表）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本次绩效评价遵循科学规范、公开公正、绩效相关的原则,重点评价项目资金投入、项目组织管理、项目产出效果和效益、项目持续影响力以及社会综合评价等五方面,得出2023年度交通运输行</w:t>
      </w:r>
      <w:r>
        <w:rPr>
          <w:rFonts w:hint="eastAsia" w:asciiTheme="minorEastAsia" w:hAnsiTheme="minorEastAsia" w:eastAsiaTheme="minorEastAsia"/>
          <w:sz w:val="30"/>
          <w:szCs w:val="30"/>
        </w:rPr>
        <w:t>治超</w:t>
      </w:r>
      <w:r>
        <w:rPr>
          <w:rFonts w:asciiTheme="minorEastAsia" w:hAnsiTheme="minorEastAsia" w:eastAsiaTheme="minorEastAsia"/>
          <w:sz w:val="30"/>
          <w:szCs w:val="30"/>
        </w:rPr>
        <w:t>项目绩效评价综合得分98.5分,等级为“优”。详细评分情况见附件(项目支出绩效评分表)。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四、绩效评价指标分析</w:t>
      </w:r>
    </w:p>
    <w:p>
      <w:pPr>
        <w:ind w:firstLine="450" w:firstLineChars="1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（一）项目决策情况。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项目决策：项目决策规范性；</w:t>
      </w:r>
      <w:r>
        <w:rPr>
          <w:rFonts w:asciiTheme="minorEastAsia" w:hAnsiTheme="minorEastAsia" w:eastAsiaTheme="minorEastAsia"/>
          <w:sz w:val="30"/>
          <w:szCs w:val="30"/>
        </w:rPr>
        <w:t>项目决策类指标主要考察项目立项依据的充分性和规范性;绩效目标设定的合理性和明确性;预算编制科学性和资金分配合理性等。</w:t>
      </w:r>
      <w:r>
        <w:rPr>
          <w:rFonts w:hint="eastAsia" w:asciiTheme="minorEastAsia" w:hAnsiTheme="minorEastAsia" w:eastAsiaTheme="minorEastAsia"/>
          <w:sz w:val="30"/>
          <w:szCs w:val="30"/>
        </w:rPr>
        <w:t>在项目预算编制中：基础信息对预算编制数据的支撑不够完整，编制依据为2</w:t>
      </w:r>
      <w:r>
        <w:rPr>
          <w:rFonts w:asciiTheme="minorEastAsia" w:hAnsiTheme="minorEastAsia" w:eastAsiaTheme="minorEastAsia"/>
          <w:sz w:val="30"/>
          <w:szCs w:val="30"/>
        </w:rPr>
        <w:t>022</w:t>
      </w:r>
      <w:r>
        <w:rPr>
          <w:rFonts w:hint="eastAsia" w:asciiTheme="minorEastAsia" w:hAnsiTheme="minorEastAsia" w:eastAsiaTheme="minorEastAsia"/>
          <w:sz w:val="30"/>
          <w:szCs w:val="30"/>
        </w:rPr>
        <w:t>年项目预算。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 xml:space="preserve">    (二)项目过程情况。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根据安徽省关于科技治超工作的相关要求，促进全县科技治超建设，通过提升科技治超水平、加强区域和部门联动等方式逐步提高监管覆盖面，促进全县道路运输市场健康发展和交通安全形势明显好转。项目资金保障到位，工作顺利推进开展。</w:t>
      </w:r>
    </w:p>
    <w:p>
      <w:pPr>
        <w:ind w:firstLine="450" w:firstLineChars="1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（三）项目产出情况。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项目</w:t>
      </w:r>
      <w:r>
        <w:rPr>
          <w:rFonts w:hint="eastAsia" w:asciiTheme="minorEastAsia" w:hAnsiTheme="minorEastAsia" w:eastAsiaTheme="minorEastAsia"/>
          <w:sz w:val="30"/>
          <w:szCs w:val="30"/>
        </w:rPr>
        <w:t>产出</w:t>
      </w:r>
      <w:r>
        <w:rPr>
          <w:rFonts w:asciiTheme="minorEastAsia" w:hAnsiTheme="minorEastAsia" w:eastAsiaTheme="minorEastAsia"/>
          <w:sz w:val="30"/>
          <w:szCs w:val="30"/>
        </w:rPr>
        <w:t>类指标由4个二级指标、6个三级指标构成,分值为50分,实际得分49.5分。项目过程类指标主要考察项目资金到位、执行情况及资金使用合规性情况;项目组织实施过程中管理制度健全性情况及制度执行有效性情况。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货运车辆超限超载率≤1%，因超载超限造成的道路损害大有改善。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2023年度该项目资金共180万元,实际到位180万元,资金到位率为100%。2023年度该项目实际支出180万元,主要用于道路运输行</w:t>
      </w:r>
      <w:r>
        <w:rPr>
          <w:rFonts w:hint="eastAsia" w:asciiTheme="minorEastAsia" w:hAnsiTheme="minorEastAsia" w:eastAsiaTheme="minorEastAsia"/>
          <w:sz w:val="30"/>
          <w:szCs w:val="30"/>
        </w:rPr>
        <w:t>治超</w:t>
      </w:r>
      <w:r>
        <w:rPr>
          <w:rFonts w:asciiTheme="minorEastAsia" w:hAnsiTheme="minorEastAsia" w:eastAsiaTheme="minorEastAsia"/>
          <w:sz w:val="30"/>
          <w:szCs w:val="30"/>
        </w:rPr>
        <w:t>费用,预算执行率为100%。</w:t>
      </w:r>
      <w:r>
        <w:rPr>
          <w:rFonts w:hint="eastAsia" w:asciiTheme="minorEastAsia" w:hAnsiTheme="minorEastAsia" w:eastAsiaTheme="minorEastAsia"/>
          <w:sz w:val="30"/>
          <w:szCs w:val="30"/>
        </w:rPr>
        <w:t>该项目开支款项必须由单位负责人和分管财务领导签字审批，严把支出关，厉行节约，一切按照财务管理制度来审批支出。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（四）项目效益情况。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效益指标3</w:t>
      </w:r>
      <w:r>
        <w:rPr>
          <w:rFonts w:asciiTheme="minorEastAsia" w:hAnsiTheme="minorEastAsia" w:eastAsiaTheme="minorEastAsia"/>
          <w:sz w:val="30"/>
          <w:szCs w:val="30"/>
        </w:rPr>
        <w:t>0</w:t>
      </w:r>
      <w:r>
        <w:rPr>
          <w:rFonts w:hint="eastAsia" w:asciiTheme="minorEastAsia" w:hAnsiTheme="minorEastAsia" w:eastAsiaTheme="minorEastAsia"/>
          <w:sz w:val="30"/>
          <w:szCs w:val="30"/>
        </w:rPr>
        <w:t>分：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1)</w:t>
      </w:r>
      <w:r>
        <w:rPr>
          <w:rFonts w:hint="eastAsia" w:asciiTheme="minorEastAsia" w:hAnsiTheme="minorEastAsia" w:eastAsiaTheme="minorEastAsia"/>
          <w:sz w:val="30"/>
          <w:szCs w:val="30"/>
        </w:rPr>
        <w:t>经济效益指标1</w:t>
      </w:r>
      <w:r>
        <w:rPr>
          <w:rFonts w:asciiTheme="minorEastAsia" w:hAnsiTheme="minorEastAsia" w:eastAsiaTheme="minorEastAsia"/>
          <w:sz w:val="30"/>
          <w:szCs w:val="30"/>
        </w:rPr>
        <w:t>5</w:t>
      </w:r>
      <w:r>
        <w:rPr>
          <w:rFonts w:hint="eastAsia" w:asciiTheme="minorEastAsia" w:hAnsiTheme="minorEastAsia" w:eastAsiaTheme="minorEastAsia"/>
          <w:sz w:val="30"/>
          <w:szCs w:val="30"/>
        </w:rPr>
        <w:t>分：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2)</w:t>
      </w:r>
      <w:r>
        <w:rPr>
          <w:rFonts w:hint="eastAsia" w:asciiTheme="minorEastAsia" w:hAnsiTheme="minorEastAsia" w:eastAsiaTheme="minorEastAsia"/>
          <w:sz w:val="30"/>
          <w:szCs w:val="30"/>
        </w:rPr>
        <w:t>保障道路运输市场良性发展，1</w:t>
      </w:r>
      <w:r>
        <w:rPr>
          <w:rFonts w:asciiTheme="minorEastAsia" w:hAnsiTheme="minorEastAsia" w:eastAsiaTheme="minorEastAsia"/>
          <w:sz w:val="30"/>
          <w:szCs w:val="30"/>
        </w:rPr>
        <w:t>0</w:t>
      </w:r>
      <w:r>
        <w:rPr>
          <w:rFonts w:hint="eastAsia" w:asciiTheme="minorEastAsia" w:hAnsiTheme="minorEastAsia" w:eastAsiaTheme="minorEastAsia"/>
          <w:sz w:val="30"/>
          <w:szCs w:val="30"/>
        </w:rPr>
        <w:t>分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3)</w:t>
      </w:r>
      <w:r>
        <w:rPr>
          <w:rFonts w:hint="eastAsia" w:asciiTheme="minorEastAsia" w:hAnsiTheme="minorEastAsia" w:eastAsiaTheme="minorEastAsia"/>
          <w:sz w:val="30"/>
          <w:szCs w:val="30"/>
        </w:rPr>
        <w:t>保护路产路权道路损害大有改善，5分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社会效益指标</w:t>
      </w:r>
      <w:r>
        <w:rPr>
          <w:rFonts w:asciiTheme="minorEastAsia" w:hAnsiTheme="minorEastAsia" w:eastAsiaTheme="minorEastAsia"/>
          <w:sz w:val="30"/>
          <w:szCs w:val="30"/>
        </w:rPr>
        <w:t>5</w:t>
      </w:r>
      <w:r>
        <w:rPr>
          <w:rFonts w:hint="eastAsia" w:asciiTheme="minorEastAsia" w:hAnsiTheme="minorEastAsia" w:eastAsiaTheme="minorEastAsia"/>
          <w:sz w:val="30"/>
          <w:szCs w:val="30"/>
        </w:rPr>
        <w:t>分：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1)</w:t>
      </w:r>
      <w:r>
        <w:rPr>
          <w:rFonts w:hint="eastAsia" w:asciiTheme="minorEastAsia" w:hAnsiTheme="minorEastAsia" w:eastAsiaTheme="minorEastAsia"/>
          <w:sz w:val="30"/>
          <w:szCs w:val="30"/>
        </w:rPr>
        <w:t>路交通安全和沿线环境交通事故率明显降低4</w:t>
      </w:r>
      <w:r>
        <w:rPr>
          <w:rFonts w:asciiTheme="minorEastAsia" w:hAnsiTheme="minorEastAsia" w:eastAsiaTheme="minorEastAsia"/>
          <w:sz w:val="30"/>
          <w:szCs w:val="30"/>
        </w:rPr>
        <w:t>.</w:t>
      </w:r>
      <w:r>
        <w:rPr>
          <w:rFonts w:hint="eastAsia" w:asciiTheme="minorEastAsia" w:hAnsiTheme="minorEastAsia" w:eastAsiaTheme="minorEastAsia"/>
          <w:sz w:val="30"/>
          <w:szCs w:val="30"/>
        </w:rPr>
        <w:t>5分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生态效益指标5分：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1)</w:t>
      </w:r>
      <w:r>
        <w:rPr>
          <w:rFonts w:hint="eastAsia" w:asciiTheme="minorEastAsia" w:hAnsiTheme="minorEastAsia" w:eastAsiaTheme="minorEastAsia"/>
          <w:sz w:val="30"/>
          <w:szCs w:val="30"/>
        </w:rPr>
        <w:t>环境治理、防止灰尘扬撒明显减少4</w:t>
      </w:r>
      <w:r>
        <w:rPr>
          <w:rFonts w:asciiTheme="minorEastAsia" w:hAnsiTheme="minorEastAsia" w:eastAsiaTheme="minorEastAsia"/>
          <w:sz w:val="30"/>
          <w:szCs w:val="30"/>
        </w:rPr>
        <w:t>.5</w:t>
      </w:r>
      <w:r>
        <w:rPr>
          <w:rFonts w:hint="eastAsia" w:asciiTheme="minorEastAsia" w:hAnsiTheme="minorEastAsia" w:eastAsiaTheme="minorEastAsia"/>
          <w:sz w:val="30"/>
          <w:szCs w:val="30"/>
        </w:rPr>
        <w:t>分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可持续影响指标5分：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1)</w:t>
      </w:r>
      <w:r>
        <w:rPr>
          <w:rFonts w:hint="eastAsia" w:asciiTheme="minorEastAsia" w:hAnsiTheme="minorEastAsia" w:eastAsiaTheme="minorEastAsia"/>
          <w:sz w:val="30"/>
          <w:szCs w:val="30"/>
        </w:rPr>
        <w:t>对提高治超水平的可持续性影响明显5分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五、主要经验及做法、存在的问题及原因分析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2023年度,在</w:t>
      </w:r>
      <w:r>
        <w:rPr>
          <w:rFonts w:hint="eastAsia" w:asciiTheme="minorEastAsia" w:hAnsiTheme="minorEastAsia" w:eastAsiaTheme="minorEastAsia"/>
          <w:sz w:val="30"/>
          <w:szCs w:val="30"/>
        </w:rPr>
        <w:t>县</w:t>
      </w:r>
      <w:r>
        <w:rPr>
          <w:rFonts w:asciiTheme="minorEastAsia" w:hAnsiTheme="minorEastAsia" w:eastAsiaTheme="minorEastAsia"/>
          <w:sz w:val="30"/>
          <w:szCs w:val="30"/>
        </w:rPr>
        <w:t>交通运输局绩效评价工作小组的领导下,及时协调相关业务科室,形成了财务科牵头,具体项目实施科室为主体的预算编制、评价工作机制,预算编制、执行、监督、评价各工作环节均明确责任和完成时限,有效保证各项工件的顺利推进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六、有关建议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1、进一步加强预算管理工作,参考上一年度绩效评价结果科学预测下一年度</w:t>
      </w:r>
      <w:r>
        <w:rPr>
          <w:rFonts w:hint="eastAsia" w:asciiTheme="minorEastAsia" w:hAnsiTheme="minorEastAsia" w:eastAsiaTheme="minorEastAsia"/>
          <w:sz w:val="30"/>
          <w:szCs w:val="30"/>
        </w:rPr>
        <w:t>资金使用</w:t>
      </w:r>
      <w:r>
        <w:rPr>
          <w:rFonts w:asciiTheme="minorEastAsia" w:hAnsiTheme="minorEastAsia" w:eastAsiaTheme="minorEastAsia"/>
          <w:sz w:val="30"/>
          <w:szCs w:val="30"/>
        </w:rPr>
        <w:t>情况,进行科学合理单位预算编制。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2、建立比较完善的监督机制,强化预算绩效管理,提高财政资金使用效率。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七、其他需要说明的问题</w:t>
      </w: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</w:rPr>
        <w:t>无其他需要说明的情况。</w:t>
      </w: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</w:rPr>
      </w:pPr>
    </w:p>
    <w:p>
      <w:pPr>
        <w:ind w:firstLine="600" w:firstLineChars="200"/>
        <w:jc w:val="right"/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</w:rPr>
        <w:t>凤台县公路运输管理所</w:t>
      </w:r>
    </w:p>
    <w:p>
      <w:pPr>
        <w:ind w:firstLine="600" w:firstLineChars="200"/>
        <w:jc w:val="right"/>
        <w:rPr>
          <w:rFonts w:hint="default" w:asciiTheme="minorEastAsia" w:hAnsiTheme="minorEastAsia" w:eastAsiaTheme="minorEastAsia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  <w:shd w:val="clear" w:color="auto" w:fill="FFFFFF"/>
          <w:lang w:val="en-US" w:eastAsia="zh-CN"/>
        </w:rPr>
        <w:t>2024年9月12日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3MmNkMWEwZmE1NDVjZDRiOWJlNDVmNGVkMWFlNGEifQ=="/>
  </w:docVars>
  <w:rsids>
    <w:rsidRoot w:val="002C4036"/>
    <w:rsid w:val="000437C9"/>
    <w:rsid w:val="00145603"/>
    <w:rsid w:val="001B0FE1"/>
    <w:rsid w:val="002C4036"/>
    <w:rsid w:val="003E2FD1"/>
    <w:rsid w:val="00416F06"/>
    <w:rsid w:val="004B24AE"/>
    <w:rsid w:val="005F3ED9"/>
    <w:rsid w:val="00603C12"/>
    <w:rsid w:val="0071558F"/>
    <w:rsid w:val="00736332"/>
    <w:rsid w:val="008B4DE0"/>
    <w:rsid w:val="00A86691"/>
    <w:rsid w:val="00C52606"/>
    <w:rsid w:val="00CC58FD"/>
    <w:rsid w:val="00D714D7"/>
    <w:rsid w:val="00EC16AD"/>
    <w:rsid w:val="00EC4663"/>
    <w:rsid w:val="0AB87A39"/>
    <w:rsid w:val="0B1C5942"/>
    <w:rsid w:val="1CCE618E"/>
    <w:rsid w:val="42026809"/>
    <w:rsid w:val="7212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标题 1 字符"/>
    <w:basedOn w:val="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2190</Words>
  <Characters>2262</Characters>
  <Lines>16</Lines>
  <Paragraphs>4</Paragraphs>
  <TotalTime>7</TotalTime>
  <ScaleCrop>false</ScaleCrop>
  <LinksUpToDate>false</LinksUpToDate>
  <CharactersWithSpaces>2269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2024-09-07T09:36:00Z</dcterms:created>
  <dc:creator>Administrator</dc:creator>
  <cp:lastModifiedBy>qzuser</cp:lastModifiedBy>
  <dcterms:modified xsi:type="dcterms:W3CDTF">2024-09-25T07:36:47Z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499AA0B989204CA48E489311B8BA8CAE_12</vt:lpwstr>
  </property>
</Properties>
</file>