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b/>
          <w:sz w:val="44"/>
          <w:szCs w:val="44"/>
        </w:rPr>
      </w:pPr>
      <w:r>
        <w:rPr>
          <w:rFonts w:hint="eastAsia" w:ascii="黑体" w:hAnsi="黑体" w:eastAsia="黑体"/>
          <w:b/>
          <w:sz w:val="44"/>
          <w:szCs w:val="44"/>
        </w:rPr>
        <w:t>凤台县交通运输局</w:t>
      </w:r>
      <w:r>
        <w:rPr>
          <w:rFonts w:hint="eastAsia" w:ascii="黑体" w:hAnsi="黑体" w:eastAsia="黑体" w:cs="黑体"/>
          <w:b/>
          <w:bCs/>
          <w:i w:val="0"/>
          <w:iCs w:val="0"/>
          <w:caps w:val="0"/>
          <w:color w:val="333333"/>
          <w:spacing w:val="0"/>
          <w:sz w:val="44"/>
          <w:szCs w:val="44"/>
          <w:shd w:val="clear" w:fill="FFFFFF"/>
          <w:lang w:val="en-US" w:eastAsia="zh-CN"/>
        </w:rPr>
        <w:t>2021年度“四好农村路”养护工程项目</w:t>
      </w:r>
      <w:r>
        <w:rPr>
          <w:rFonts w:hint="eastAsia" w:ascii="黑体" w:hAnsi="黑体" w:eastAsia="黑体" w:cs="黑体"/>
          <w:b/>
          <w:bCs/>
          <w:sz w:val="44"/>
          <w:szCs w:val="44"/>
        </w:rPr>
        <w:t>绩效</w:t>
      </w:r>
      <w:r>
        <w:rPr>
          <w:rFonts w:hint="eastAsia" w:ascii="黑体" w:hAnsi="黑体" w:eastAsia="黑体"/>
          <w:b/>
          <w:sz w:val="44"/>
          <w:szCs w:val="44"/>
        </w:rPr>
        <w:t>自评报告</w:t>
      </w:r>
    </w:p>
    <w:p>
      <w:pPr>
        <w:jc w:val="center"/>
        <w:rPr>
          <w:rFonts w:ascii="仿宋_GB2312"/>
          <w:szCs w:val="30"/>
        </w:rPr>
      </w:pPr>
    </w:p>
    <w:p>
      <w:pPr>
        <w:spacing w:line="600" w:lineRule="exact"/>
        <w:ind w:firstLine="600" w:firstLineChars="200"/>
        <w:rPr>
          <w:rFonts w:ascii="黑体" w:hAnsi="黑体" w:eastAsia="黑体"/>
        </w:rPr>
      </w:pPr>
      <w:r>
        <w:rPr>
          <w:rFonts w:hint="eastAsia" w:ascii="黑体" w:hAnsi="黑体" w:eastAsia="黑体"/>
        </w:rPr>
        <w:t>一、基本情况</w:t>
      </w:r>
    </w:p>
    <w:p>
      <w:pPr>
        <w:numPr>
          <w:ilvl w:val="0"/>
          <w:numId w:val="0"/>
        </w:numPr>
        <w:ind w:firstLine="420"/>
        <w:jc w:val="left"/>
        <w:rPr>
          <w:rFonts w:ascii="仿宋_GB2312"/>
        </w:rPr>
      </w:pPr>
      <w:r>
        <w:rPr>
          <w:rFonts w:hint="eastAsia" w:ascii="仿宋" w:hAnsi="仿宋" w:eastAsia="仿宋" w:cs="仿宋"/>
          <w:i w:val="0"/>
          <w:iCs w:val="0"/>
          <w:caps w:val="0"/>
          <w:color w:val="333333"/>
          <w:spacing w:val="0"/>
          <w:sz w:val="32"/>
          <w:szCs w:val="32"/>
          <w:shd w:val="clear" w:fill="FFFFFF"/>
          <w:lang w:val="en-US" w:eastAsia="zh-CN"/>
        </w:rPr>
        <w:t>（一）2021年度“四好农村路”养护工程项目计划安排配套资金397.6292万元</w:t>
      </w:r>
      <w:r>
        <w:rPr>
          <w:rFonts w:hint="eastAsia" w:ascii="仿宋" w:hAnsi="仿宋" w:eastAsia="仿宋" w:cs="仿宋"/>
          <w:i w:val="0"/>
          <w:iCs w:val="0"/>
          <w:caps w:val="0"/>
          <w:color w:val="333333"/>
          <w:spacing w:val="0"/>
          <w:sz w:val="32"/>
          <w:szCs w:val="32"/>
          <w:shd w:val="clear" w:fill="FFFFFF"/>
        </w:rPr>
        <w:t>我局对</w:t>
      </w:r>
      <w:r>
        <w:rPr>
          <w:rFonts w:hint="eastAsia" w:ascii="仿宋" w:hAnsi="仿宋" w:eastAsia="仿宋" w:cs="仿宋"/>
          <w:i w:val="0"/>
          <w:iCs w:val="0"/>
          <w:caps w:val="0"/>
          <w:color w:val="333333"/>
          <w:spacing w:val="0"/>
          <w:sz w:val="32"/>
          <w:szCs w:val="32"/>
          <w:shd w:val="clear" w:fill="FFFFFF"/>
          <w:lang w:val="en-US" w:eastAsia="zh-CN"/>
        </w:rPr>
        <w:t>县级配套</w:t>
      </w:r>
      <w:r>
        <w:rPr>
          <w:rFonts w:hint="eastAsia" w:ascii="仿宋" w:hAnsi="仿宋" w:eastAsia="仿宋" w:cs="仿宋"/>
          <w:i w:val="0"/>
          <w:iCs w:val="0"/>
          <w:caps w:val="0"/>
          <w:color w:val="333333"/>
          <w:spacing w:val="0"/>
          <w:sz w:val="32"/>
          <w:szCs w:val="32"/>
          <w:shd w:val="clear" w:fill="FFFFFF"/>
        </w:rPr>
        <w:t>资金进行了绩效自评，</w:t>
      </w:r>
      <w:r>
        <w:rPr>
          <w:rFonts w:hint="eastAsia" w:ascii="仿宋" w:hAnsi="仿宋" w:eastAsia="仿宋" w:cs="仿宋"/>
          <w:i w:val="0"/>
          <w:iCs w:val="0"/>
          <w:caps w:val="0"/>
          <w:color w:val="333333"/>
          <w:spacing w:val="0"/>
          <w:sz w:val="32"/>
          <w:szCs w:val="32"/>
          <w:shd w:val="clear" w:fill="FFFFFF"/>
          <w:lang w:val="en-US" w:eastAsia="zh-CN"/>
        </w:rPr>
        <w:t>分为大中修及预防性养护，</w:t>
      </w:r>
      <w:r>
        <w:rPr>
          <w:rFonts w:ascii="仿宋" w:hAnsi="仿宋" w:eastAsia="仿宋" w:cs="仿宋"/>
          <w:i w:val="0"/>
          <w:iCs w:val="0"/>
          <w:caps w:val="0"/>
          <w:color w:val="333333"/>
          <w:spacing w:val="0"/>
          <w:sz w:val="32"/>
          <w:szCs w:val="32"/>
          <w:shd w:val="clear" w:fill="FFFFFF"/>
        </w:rPr>
        <w:t>为进一步推动农村公路</w:t>
      </w:r>
      <w:r>
        <w:rPr>
          <w:rFonts w:hint="eastAsia" w:ascii="仿宋" w:hAnsi="仿宋" w:eastAsia="仿宋" w:cs="仿宋"/>
          <w:i w:val="0"/>
          <w:iCs w:val="0"/>
          <w:caps w:val="0"/>
          <w:color w:val="333333"/>
          <w:spacing w:val="0"/>
          <w:sz w:val="32"/>
          <w:szCs w:val="32"/>
          <w:shd w:val="clear" w:fill="FFFFFF"/>
          <w:lang w:val="en-US" w:eastAsia="zh-CN"/>
        </w:rPr>
        <w:t>养护工程</w:t>
      </w:r>
      <w:r>
        <w:rPr>
          <w:rFonts w:ascii="仿宋" w:hAnsi="仿宋" w:eastAsia="仿宋" w:cs="仿宋"/>
          <w:i w:val="0"/>
          <w:iCs w:val="0"/>
          <w:caps w:val="0"/>
          <w:color w:val="333333"/>
          <w:spacing w:val="0"/>
          <w:sz w:val="32"/>
          <w:szCs w:val="32"/>
          <w:shd w:val="clear" w:fill="FFFFFF"/>
        </w:rPr>
        <w:t>，为当地人民群众出行创造更加安全畅通的交通环境提供有力保障。</w:t>
      </w:r>
    </w:p>
    <w:p>
      <w:pPr>
        <w:numPr>
          <w:ilvl w:val="0"/>
          <w:numId w:val="0"/>
        </w:numPr>
        <w:ind w:firstLine="420"/>
        <w:jc w:val="left"/>
        <w:rPr>
          <w:rFonts w:hint="eastAsia" w:ascii="仿宋" w:hAnsi="仿宋" w:eastAsia="仿宋" w:cs="仿宋"/>
          <w:i w:val="0"/>
          <w:iCs w:val="0"/>
          <w:caps w:val="0"/>
          <w:color w:val="333333"/>
          <w:spacing w:val="0"/>
          <w:kern w:val="0"/>
          <w:sz w:val="32"/>
          <w:szCs w:val="32"/>
          <w:shd w:val="clear" w:fill="FFFFFF"/>
          <w:lang w:val="en-US" w:eastAsia="zh-CN" w:bidi="ar"/>
        </w:rPr>
      </w:pPr>
      <w:r>
        <w:rPr>
          <w:rFonts w:hint="eastAsia" w:ascii="仿宋_GB2312"/>
        </w:rPr>
        <w:t>（二）</w:t>
      </w:r>
      <w:r>
        <w:rPr>
          <w:rFonts w:hint="eastAsia" w:ascii="仿宋" w:hAnsi="仿宋" w:eastAsia="仿宋" w:cs="仿宋"/>
          <w:i w:val="0"/>
          <w:iCs w:val="0"/>
          <w:caps w:val="0"/>
          <w:color w:val="333333"/>
          <w:spacing w:val="0"/>
          <w:kern w:val="0"/>
          <w:sz w:val="32"/>
          <w:szCs w:val="32"/>
          <w:shd w:val="clear" w:fill="FFFFFF"/>
          <w:lang w:val="en-US" w:eastAsia="zh-CN" w:bidi="ar"/>
        </w:rPr>
        <w:t>2023年下达我局农村公路养护工程补助资金共计</w:t>
      </w:r>
      <w:r>
        <w:rPr>
          <w:rFonts w:hint="eastAsia" w:ascii="仿宋" w:hAnsi="仿宋" w:eastAsia="仿宋" w:cs="仿宋"/>
          <w:i w:val="0"/>
          <w:iCs w:val="0"/>
          <w:caps w:val="0"/>
          <w:color w:val="333333"/>
          <w:spacing w:val="0"/>
          <w:sz w:val="32"/>
          <w:szCs w:val="32"/>
          <w:shd w:val="clear" w:fill="FFFFFF"/>
          <w:lang w:val="en-US" w:eastAsia="zh-CN"/>
        </w:rPr>
        <w:t>397.6292万</w:t>
      </w:r>
      <w:r>
        <w:rPr>
          <w:rFonts w:hint="eastAsia" w:ascii="仿宋" w:hAnsi="仿宋" w:eastAsia="仿宋" w:cs="仿宋"/>
          <w:i w:val="0"/>
          <w:iCs w:val="0"/>
          <w:caps w:val="0"/>
          <w:color w:val="333333"/>
          <w:spacing w:val="0"/>
          <w:kern w:val="0"/>
          <w:sz w:val="32"/>
          <w:szCs w:val="32"/>
          <w:shd w:val="clear" w:fill="FFFFFF"/>
          <w:lang w:val="en-US" w:eastAsia="zh-CN" w:bidi="ar"/>
        </w:rPr>
        <w:t>元，用于农村公路养护工程。截止2023年12月31日，全部资金已下达到我局。我局加强对农村公路养护工程补助资金管理，严格遵照财务制度执行，并严格按照项目合同约定，对项目资金进行管理，确保车购税资金专款专用。</w:t>
      </w:r>
    </w:p>
    <w:p>
      <w:pPr>
        <w:spacing w:line="600" w:lineRule="exact"/>
        <w:ind w:firstLine="600" w:firstLineChars="200"/>
        <w:rPr>
          <w:rFonts w:ascii="黑体" w:hAnsi="黑体" w:eastAsia="黑体"/>
        </w:rPr>
      </w:pPr>
      <w:r>
        <w:rPr>
          <w:rFonts w:hint="eastAsia" w:ascii="黑体" w:hAnsi="黑体" w:eastAsia="黑体"/>
        </w:rPr>
        <w:t>二、绩效评价工作开展情况</w:t>
      </w:r>
    </w:p>
    <w:p>
      <w:pPr>
        <w:spacing w:line="600" w:lineRule="exact"/>
        <w:ind w:firstLine="600" w:firstLineChars="200"/>
        <w:rPr>
          <w:rFonts w:hint="eastAsia" w:ascii="仿宋_GB2312"/>
        </w:rPr>
      </w:pPr>
      <w:r>
        <w:rPr>
          <w:rFonts w:hint="eastAsia" w:ascii="仿宋_GB2312"/>
        </w:rPr>
        <w:t>（一）绩效评价目的、对象和范围。</w:t>
      </w:r>
    </w:p>
    <w:p>
      <w:pPr>
        <w:spacing w:line="600" w:lineRule="exact"/>
        <w:ind w:firstLine="600" w:firstLineChars="200"/>
        <w:rPr>
          <w:rFonts w:ascii="仿宋" w:hAnsi="仿宋" w:eastAsia="仿宋" w:cs="仿宋"/>
          <w:i w:val="0"/>
          <w:iCs w:val="0"/>
          <w:caps w:val="0"/>
          <w:color w:val="333333"/>
          <w:spacing w:val="0"/>
          <w:sz w:val="32"/>
          <w:szCs w:val="32"/>
          <w:shd w:val="clear" w:fill="FFFFFF"/>
        </w:rPr>
      </w:pPr>
      <w:r>
        <w:rPr>
          <w:rFonts w:hint="eastAsia" w:ascii="仿宋_GB2312" w:eastAsia="仿宋"/>
          <w:lang w:val="en-US" w:eastAsia="zh-CN"/>
        </w:rPr>
        <w:t>1、</w:t>
      </w:r>
      <w:r>
        <w:rPr>
          <w:rFonts w:ascii="仿宋" w:hAnsi="仿宋" w:eastAsia="仿宋" w:cs="仿宋"/>
          <w:i w:val="0"/>
          <w:iCs w:val="0"/>
          <w:caps w:val="0"/>
          <w:color w:val="333333"/>
          <w:spacing w:val="0"/>
          <w:sz w:val="32"/>
          <w:szCs w:val="32"/>
          <w:shd w:val="clear" w:fill="FFFFFF"/>
        </w:rPr>
        <w:t>为了深入贯彻落实《中共中央 国务院关于全面实施预算绩效管理的意见》和预算法及其实施条例的有关要求，强化各部门各单位的预算绩效主体责任和绩效意识，提高资金使用效益。</w:t>
      </w:r>
    </w:p>
    <w:p>
      <w:pPr>
        <w:spacing w:line="600" w:lineRule="exact"/>
        <w:ind w:firstLine="640" w:firstLineChars="200"/>
        <w:rPr>
          <w:rFonts w:hint="eastAsia" w:ascii="仿宋" w:hAnsi="仿宋" w:eastAsia="仿宋" w:cs="仿宋"/>
          <w:i w:val="0"/>
          <w:iCs w:val="0"/>
          <w:caps w:val="0"/>
          <w:color w:val="333333"/>
          <w:spacing w:val="0"/>
          <w:sz w:val="32"/>
          <w:szCs w:val="32"/>
          <w:shd w:val="clear" w:fill="FFFFFF"/>
          <w:lang w:val="en-US" w:eastAsia="zh-CN"/>
        </w:rPr>
      </w:pPr>
      <w:r>
        <w:rPr>
          <w:rFonts w:hint="eastAsia" w:ascii="仿宋" w:hAnsi="仿宋" w:eastAsia="仿宋" w:cs="仿宋"/>
          <w:i w:val="0"/>
          <w:iCs w:val="0"/>
          <w:caps w:val="0"/>
          <w:color w:val="333333"/>
          <w:spacing w:val="0"/>
          <w:sz w:val="32"/>
          <w:szCs w:val="32"/>
          <w:shd w:val="clear" w:fill="FFFFFF"/>
          <w:lang w:val="en-US" w:eastAsia="zh-CN"/>
        </w:rPr>
        <w:t>2、</w:t>
      </w:r>
      <w:r>
        <w:rPr>
          <w:rFonts w:ascii="仿宋" w:hAnsi="仿宋" w:eastAsia="仿宋" w:cs="仿宋"/>
          <w:i w:val="0"/>
          <w:iCs w:val="0"/>
          <w:caps w:val="0"/>
          <w:color w:val="333333"/>
          <w:spacing w:val="0"/>
          <w:sz w:val="32"/>
          <w:szCs w:val="32"/>
          <w:shd w:val="clear" w:fill="FFFFFF"/>
        </w:rPr>
        <w:t>绩效评价对象</w:t>
      </w:r>
      <w:r>
        <w:rPr>
          <w:rFonts w:hint="eastAsia" w:ascii="仿宋" w:hAnsi="仿宋" w:eastAsia="仿宋" w:cs="仿宋"/>
          <w:i w:val="0"/>
          <w:iCs w:val="0"/>
          <w:caps w:val="0"/>
          <w:color w:val="333333"/>
          <w:spacing w:val="0"/>
          <w:sz w:val="32"/>
          <w:szCs w:val="32"/>
          <w:shd w:val="clear" w:fill="FFFFFF"/>
          <w:lang w:eastAsia="zh-CN"/>
        </w:rPr>
        <w:t>：</w:t>
      </w:r>
      <w:r>
        <w:rPr>
          <w:rFonts w:ascii="仿宋" w:hAnsi="仿宋" w:eastAsia="仿宋" w:cs="仿宋"/>
          <w:i w:val="0"/>
          <w:iCs w:val="0"/>
          <w:caps w:val="0"/>
          <w:color w:val="333333"/>
          <w:spacing w:val="0"/>
          <w:sz w:val="32"/>
          <w:szCs w:val="32"/>
          <w:shd w:val="clear" w:fill="FFFFFF"/>
        </w:rPr>
        <w:t>谋划</w:t>
      </w:r>
      <w:r>
        <w:rPr>
          <w:rFonts w:hint="eastAsia" w:ascii="仿宋" w:hAnsi="仿宋" w:eastAsia="仿宋" w:cs="仿宋"/>
          <w:i w:val="0"/>
          <w:iCs w:val="0"/>
          <w:caps w:val="0"/>
          <w:color w:val="333333"/>
          <w:spacing w:val="0"/>
          <w:sz w:val="32"/>
          <w:szCs w:val="32"/>
          <w:shd w:val="clear" w:fill="FFFFFF"/>
          <w:lang w:val="en-US" w:eastAsia="zh-CN"/>
        </w:rPr>
        <w:t>项目资金</w:t>
      </w:r>
    </w:p>
    <w:p>
      <w:pPr>
        <w:spacing w:line="600" w:lineRule="exact"/>
        <w:ind w:firstLine="640" w:firstLineChars="200"/>
        <w:rPr>
          <w:rFonts w:hint="eastAsia" w:ascii="仿宋" w:hAnsi="仿宋" w:eastAsia="仿宋" w:cs="仿宋"/>
          <w:i w:val="0"/>
          <w:iCs w:val="0"/>
          <w:caps w:val="0"/>
          <w:color w:val="333333"/>
          <w:spacing w:val="0"/>
          <w:sz w:val="32"/>
          <w:szCs w:val="32"/>
          <w:shd w:val="clear" w:fill="FFFFFF"/>
          <w:lang w:val="en-US" w:eastAsia="zh-CN"/>
        </w:rPr>
      </w:pPr>
      <w:r>
        <w:rPr>
          <w:rFonts w:hint="eastAsia" w:ascii="仿宋" w:hAnsi="仿宋" w:eastAsia="仿宋" w:cs="仿宋"/>
          <w:i w:val="0"/>
          <w:iCs w:val="0"/>
          <w:caps w:val="0"/>
          <w:color w:val="333333"/>
          <w:spacing w:val="0"/>
          <w:sz w:val="32"/>
          <w:szCs w:val="32"/>
          <w:shd w:val="clear" w:fill="FFFFFF"/>
          <w:lang w:val="en-US" w:eastAsia="zh-CN"/>
        </w:rPr>
        <w:t>3、</w:t>
      </w:r>
      <w:r>
        <w:rPr>
          <w:rFonts w:ascii="仿宋" w:hAnsi="仿宋" w:eastAsia="仿宋" w:cs="仿宋"/>
          <w:i w:val="0"/>
          <w:iCs w:val="0"/>
          <w:caps w:val="0"/>
          <w:color w:val="333333"/>
          <w:spacing w:val="0"/>
          <w:sz w:val="32"/>
          <w:szCs w:val="32"/>
          <w:shd w:val="clear" w:fill="FFFFFF"/>
        </w:rPr>
        <w:t>绩效评价范围：202</w:t>
      </w:r>
      <w:r>
        <w:rPr>
          <w:rFonts w:hint="eastAsia" w:ascii="仿宋" w:hAnsi="仿宋" w:eastAsia="仿宋" w:cs="仿宋"/>
          <w:i w:val="0"/>
          <w:iCs w:val="0"/>
          <w:caps w:val="0"/>
          <w:color w:val="333333"/>
          <w:spacing w:val="0"/>
          <w:sz w:val="32"/>
          <w:szCs w:val="32"/>
          <w:shd w:val="clear" w:fill="FFFFFF"/>
          <w:lang w:val="en-US" w:eastAsia="zh-CN"/>
        </w:rPr>
        <w:t>3</w:t>
      </w:r>
      <w:r>
        <w:rPr>
          <w:rFonts w:ascii="仿宋" w:hAnsi="仿宋" w:eastAsia="仿宋" w:cs="仿宋"/>
          <w:i w:val="0"/>
          <w:iCs w:val="0"/>
          <w:caps w:val="0"/>
          <w:color w:val="333333"/>
          <w:spacing w:val="0"/>
          <w:sz w:val="32"/>
          <w:szCs w:val="32"/>
          <w:shd w:val="clear" w:fill="FFFFFF"/>
        </w:rPr>
        <w:t>年度通过一般公共预算安排的项目资金。</w:t>
      </w:r>
    </w:p>
    <w:p>
      <w:pPr>
        <w:numPr>
          <w:ilvl w:val="0"/>
          <w:numId w:val="1"/>
        </w:numPr>
        <w:ind w:firstLine="420"/>
        <w:jc w:val="left"/>
        <w:rPr>
          <w:rFonts w:hint="eastAsia" w:ascii="仿宋_GB2312"/>
        </w:rPr>
      </w:pPr>
      <w:r>
        <w:rPr>
          <w:rFonts w:hint="eastAsia" w:ascii="仿宋_GB2312"/>
        </w:rPr>
        <w:t>绩效评价原则、评价指标体系</w:t>
      </w:r>
      <w:bookmarkStart w:id="0" w:name="_GoBack"/>
      <w:bookmarkEnd w:id="0"/>
      <w:r>
        <w:rPr>
          <w:rFonts w:hint="eastAsia" w:ascii="仿宋_GB2312"/>
        </w:rPr>
        <w:t>（附表说明）、评价方法、评价标准等。</w:t>
      </w:r>
    </w:p>
    <w:p>
      <w:pPr>
        <w:numPr>
          <w:ilvl w:val="0"/>
          <w:numId w:val="0"/>
        </w:numPr>
        <w:ind w:firstLine="640" w:firstLineChars="200"/>
        <w:jc w:val="left"/>
        <w:rPr>
          <w:rFonts w:hint="eastAsia" w:ascii="仿宋" w:hAnsi="仿宋" w:eastAsia="仿宋" w:cs="仿宋"/>
          <w:i w:val="0"/>
          <w:iCs w:val="0"/>
          <w:caps w:val="0"/>
          <w:color w:val="333333"/>
          <w:spacing w:val="0"/>
          <w:kern w:val="0"/>
          <w:sz w:val="32"/>
          <w:szCs w:val="32"/>
          <w:shd w:val="clear" w:fill="FFFFFF"/>
          <w:lang w:val="en-US" w:eastAsia="zh-CN" w:bidi="ar"/>
        </w:rPr>
      </w:pPr>
      <w:r>
        <w:rPr>
          <w:rFonts w:hint="eastAsia" w:ascii="仿宋" w:hAnsi="仿宋" w:eastAsia="仿宋" w:cs="仿宋"/>
          <w:i w:val="0"/>
          <w:iCs w:val="0"/>
          <w:caps w:val="0"/>
          <w:color w:val="333333"/>
          <w:spacing w:val="0"/>
          <w:kern w:val="0"/>
          <w:sz w:val="32"/>
          <w:szCs w:val="32"/>
          <w:shd w:val="clear" w:fill="FFFFFF"/>
          <w:lang w:val="en-US" w:eastAsia="zh-CN" w:bidi="ar"/>
        </w:rPr>
        <w:t>1、产出指标完成情况分析</w:t>
      </w:r>
    </w:p>
    <w:p>
      <w:pPr>
        <w:numPr>
          <w:ilvl w:val="0"/>
          <w:numId w:val="0"/>
        </w:numPr>
        <w:ind w:firstLine="420"/>
        <w:jc w:val="left"/>
        <w:rPr>
          <w:rFonts w:hint="eastAsia" w:ascii="仿宋" w:hAnsi="仿宋" w:eastAsia="仿宋" w:cs="仿宋"/>
          <w:i w:val="0"/>
          <w:iCs w:val="0"/>
          <w:caps w:val="0"/>
          <w:color w:val="333333"/>
          <w:spacing w:val="0"/>
          <w:kern w:val="0"/>
          <w:sz w:val="32"/>
          <w:szCs w:val="32"/>
          <w:shd w:val="clear" w:fill="FFFFFF"/>
          <w:lang w:val="en-US" w:eastAsia="zh-CN" w:bidi="ar"/>
        </w:rPr>
      </w:pPr>
      <w:r>
        <w:rPr>
          <w:rFonts w:hint="eastAsia" w:ascii="仿宋" w:hAnsi="仿宋" w:eastAsia="仿宋" w:cs="仿宋"/>
          <w:i w:val="0"/>
          <w:iCs w:val="0"/>
          <w:caps w:val="0"/>
          <w:color w:val="333333"/>
          <w:spacing w:val="0"/>
          <w:kern w:val="0"/>
          <w:sz w:val="32"/>
          <w:szCs w:val="32"/>
          <w:shd w:val="clear" w:fill="FFFFFF"/>
          <w:lang w:val="en-US" w:eastAsia="zh-CN" w:bidi="ar"/>
        </w:rPr>
        <w:t>（1）数量指标</w:t>
      </w:r>
    </w:p>
    <w:p>
      <w:pPr>
        <w:numPr>
          <w:ilvl w:val="0"/>
          <w:numId w:val="0"/>
        </w:numPr>
        <w:ind w:firstLine="420"/>
        <w:jc w:val="left"/>
        <w:rPr>
          <w:rFonts w:hint="eastAsia" w:ascii="仿宋" w:hAnsi="仿宋" w:eastAsia="仿宋" w:cs="仿宋"/>
          <w:i w:val="0"/>
          <w:iCs w:val="0"/>
          <w:caps w:val="0"/>
          <w:color w:val="333333"/>
          <w:spacing w:val="0"/>
          <w:kern w:val="0"/>
          <w:sz w:val="32"/>
          <w:szCs w:val="32"/>
          <w:shd w:val="clear" w:fill="FFFFFF"/>
          <w:lang w:val="en-US" w:eastAsia="zh-CN" w:bidi="ar"/>
        </w:rPr>
      </w:pPr>
      <w:r>
        <w:rPr>
          <w:rFonts w:hint="eastAsia" w:ascii="仿宋" w:hAnsi="仿宋" w:eastAsia="仿宋" w:cs="仿宋"/>
          <w:i w:val="0"/>
          <w:iCs w:val="0"/>
          <w:caps w:val="0"/>
          <w:color w:val="333333"/>
          <w:spacing w:val="0"/>
          <w:kern w:val="0"/>
          <w:sz w:val="32"/>
          <w:szCs w:val="32"/>
          <w:shd w:val="clear" w:fill="FFFFFF"/>
          <w:lang w:val="en-US" w:eastAsia="zh-CN" w:bidi="ar"/>
        </w:rPr>
        <w:t>2021年农村公路养护工程补助资金计划建设里程为94公里。</w:t>
      </w:r>
    </w:p>
    <w:p>
      <w:pPr>
        <w:numPr>
          <w:ilvl w:val="0"/>
          <w:numId w:val="0"/>
        </w:numPr>
        <w:ind w:firstLine="420"/>
        <w:jc w:val="left"/>
        <w:rPr>
          <w:rFonts w:hint="eastAsia" w:ascii="仿宋" w:hAnsi="仿宋" w:eastAsia="仿宋" w:cs="仿宋"/>
          <w:i w:val="0"/>
          <w:iCs w:val="0"/>
          <w:caps w:val="0"/>
          <w:color w:val="333333"/>
          <w:spacing w:val="0"/>
          <w:kern w:val="0"/>
          <w:sz w:val="32"/>
          <w:szCs w:val="32"/>
          <w:shd w:val="clear" w:fill="FFFFFF"/>
          <w:lang w:val="en-US" w:eastAsia="zh-CN" w:bidi="ar"/>
        </w:rPr>
      </w:pPr>
      <w:r>
        <w:rPr>
          <w:rFonts w:hint="eastAsia" w:ascii="仿宋" w:hAnsi="仿宋" w:eastAsia="仿宋" w:cs="仿宋"/>
          <w:i w:val="0"/>
          <w:iCs w:val="0"/>
          <w:caps w:val="0"/>
          <w:color w:val="333333"/>
          <w:spacing w:val="0"/>
          <w:kern w:val="0"/>
          <w:sz w:val="32"/>
          <w:szCs w:val="32"/>
          <w:shd w:val="clear" w:fill="FFFFFF"/>
          <w:lang w:val="en-US" w:eastAsia="zh-CN" w:bidi="ar"/>
        </w:rPr>
        <w:t>（2）质量指标</w:t>
      </w:r>
    </w:p>
    <w:p>
      <w:pPr>
        <w:numPr>
          <w:ilvl w:val="0"/>
          <w:numId w:val="0"/>
        </w:numPr>
        <w:ind w:firstLine="420"/>
        <w:jc w:val="left"/>
        <w:rPr>
          <w:rFonts w:hint="eastAsia" w:ascii="仿宋" w:hAnsi="仿宋" w:eastAsia="仿宋" w:cs="仿宋"/>
          <w:i w:val="0"/>
          <w:iCs w:val="0"/>
          <w:caps w:val="0"/>
          <w:color w:val="333333"/>
          <w:spacing w:val="0"/>
          <w:kern w:val="0"/>
          <w:sz w:val="32"/>
          <w:szCs w:val="32"/>
          <w:shd w:val="clear" w:fill="FFFFFF"/>
          <w:lang w:val="en-US" w:eastAsia="zh-CN" w:bidi="ar"/>
        </w:rPr>
      </w:pPr>
      <w:r>
        <w:rPr>
          <w:rFonts w:hint="eastAsia" w:ascii="仿宋" w:hAnsi="仿宋" w:eastAsia="仿宋" w:cs="仿宋"/>
          <w:i w:val="0"/>
          <w:iCs w:val="0"/>
          <w:caps w:val="0"/>
          <w:color w:val="333333"/>
          <w:spacing w:val="0"/>
          <w:kern w:val="0"/>
          <w:sz w:val="32"/>
          <w:szCs w:val="32"/>
          <w:shd w:val="clear" w:fill="FFFFFF"/>
          <w:lang w:val="en-US" w:eastAsia="zh-CN" w:bidi="ar"/>
        </w:rPr>
        <w:t>我局注重强化项目资金使用管理，项目建设资金使用符合国家有关财经和单位财务管理制度的规定，资金使用合规。</w:t>
      </w:r>
    </w:p>
    <w:p>
      <w:pPr>
        <w:numPr>
          <w:ilvl w:val="0"/>
          <w:numId w:val="0"/>
        </w:numPr>
        <w:ind w:firstLine="420"/>
        <w:jc w:val="left"/>
        <w:rPr>
          <w:rFonts w:hint="eastAsia" w:ascii="仿宋" w:hAnsi="仿宋" w:eastAsia="仿宋" w:cs="仿宋"/>
          <w:i w:val="0"/>
          <w:iCs w:val="0"/>
          <w:caps w:val="0"/>
          <w:color w:val="333333"/>
          <w:spacing w:val="0"/>
          <w:kern w:val="0"/>
          <w:sz w:val="32"/>
          <w:szCs w:val="32"/>
          <w:shd w:val="clear" w:fill="FFFFFF"/>
          <w:lang w:val="en-US" w:eastAsia="zh-CN" w:bidi="ar"/>
        </w:rPr>
      </w:pPr>
      <w:r>
        <w:rPr>
          <w:rFonts w:hint="eastAsia" w:ascii="仿宋" w:hAnsi="仿宋" w:eastAsia="仿宋" w:cs="仿宋"/>
          <w:i w:val="0"/>
          <w:iCs w:val="0"/>
          <w:caps w:val="0"/>
          <w:color w:val="333333"/>
          <w:spacing w:val="0"/>
          <w:kern w:val="0"/>
          <w:sz w:val="32"/>
          <w:szCs w:val="32"/>
          <w:shd w:val="clear" w:fill="FFFFFF"/>
          <w:lang w:val="en-US" w:eastAsia="zh-CN" w:bidi="ar"/>
        </w:rPr>
        <w:t>（3）时效指标</w:t>
      </w:r>
    </w:p>
    <w:p>
      <w:pPr>
        <w:numPr>
          <w:ilvl w:val="0"/>
          <w:numId w:val="0"/>
        </w:numPr>
        <w:ind w:firstLine="420"/>
        <w:jc w:val="left"/>
        <w:rPr>
          <w:rFonts w:hint="eastAsia" w:ascii="仿宋" w:hAnsi="仿宋" w:eastAsia="仿宋" w:cs="仿宋"/>
          <w:i w:val="0"/>
          <w:iCs w:val="0"/>
          <w:caps w:val="0"/>
          <w:color w:val="333333"/>
          <w:spacing w:val="0"/>
          <w:kern w:val="0"/>
          <w:sz w:val="32"/>
          <w:szCs w:val="32"/>
          <w:shd w:val="clear" w:fill="FFFFFF"/>
          <w:lang w:val="en-US" w:eastAsia="zh-CN" w:bidi="ar"/>
        </w:rPr>
      </w:pPr>
      <w:r>
        <w:rPr>
          <w:rFonts w:hint="eastAsia" w:ascii="仿宋" w:hAnsi="仿宋" w:eastAsia="仿宋" w:cs="仿宋"/>
          <w:i w:val="0"/>
          <w:iCs w:val="0"/>
          <w:caps w:val="0"/>
          <w:color w:val="333333"/>
          <w:spacing w:val="0"/>
          <w:kern w:val="0"/>
          <w:sz w:val="32"/>
          <w:szCs w:val="32"/>
          <w:shd w:val="clear" w:fill="FFFFFF"/>
          <w:lang w:val="en-US" w:eastAsia="zh-CN" w:bidi="ar"/>
        </w:rPr>
        <w:t>我局加强对项目的技术指导和督查、精心组织项目实施，强化过程管理，保障经费支出及工程完工时效性。</w:t>
      </w:r>
    </w:p>
    <w:p>
      <w:pPr>
        <w:numPr>
          <w:ilvl w:val="0"/>
          <w:numId w:val="0"/>
        </w:numPr>
        <w:ind w:firstLine="420"/>
        <w:jc w:val="left"/>
        <w:rPr>
          <w:rFonts w:hint="eastAsia" w:ascii="仿宋" w:hAnsi="仿宋" w:eastAsia="仿宋" w:cs="仿宋"/>
          <w:i w:val="0"/>
          <w:iCs w:val="0"/>
          <w:caps w:val="0"/>
          <w:color w:val="333333"/>
          <w:spacing w:val="0"/>
          <w:kern w:val="0"/>
          <w:sz w:val="32"/>
          <w:szCs w:val="32"/>
          <w:shd w:val="clear" w:fill="FFFFFF"/>
          <w:lang w:val="en-US" w:eastAsia="zh-CN" w:bidi="ar"/>
        </w:rPr>
      </w:pPr>
      <w:r>
        <w:rPr>
          <w:rFonts w:hint="eastAsia" w:ascii="仿宋" w:hAnsi="仿宋" w:eastAsia="仿宋" w:cs="仿宋"/>
          <w:i w:val="0"/>
          <w:iCs w:val="0"/>
          <w:caps w:val="0"/>
          <w:color w:val="333333"/>
          <w:spacing w:val="0"/>
          <w:kern w:val="0"/>
          <w:sz w:val="32"/>
          <w:szCs w:val="32"/>
          <w:shd w:val="clear" w:fill="FFFFFF"/>
          <w:lang w:val="en-US" w:eastAsia="zh-CN" w:bidi="ar"/>
        </w:rPr>
        <w:t>（4）成本指标</w:t>
      </w:r>
    </w:p>
    <w:p>
      <w:pPr>
        <w:numPr>
          <w:ilvl w:val="0"/>
          <w:numId w:val="0"/>
        </w:numPr>
        <w:ind w:firstLine="420"/>
        <w:jc w:val="left"/>
        <w:rPr>
          <w:rFonts w:hint="eastAsia" w:ascii="仿宋" w:hAnsi="仿宋" w:eastAsia="仿宋" w:cs="仿宋"/>
          <w:i w:val="0"/>
          <w:iCs w:val="0"/>
          <w:caps w:val="0"/>
          <w:color w:val="333333"/>
          <w:spacing w:val="0"/>
          <w:kern w:val="0"/>
          <w:sz w:val="32"/>
          <w:szCs w:val="32"/>
          <w:shd w:val="clear" w:fill="FFFFFF"/>
          <w:lang w:val="en-US" w:eastAsia="zh-CN" w:bidi="ar"/>
        </w:rPr>
      </w:pPr>
      <w:r>
        <w:rPr>
          <w:rFonts w:hint="eastAsia" w:ascii="仿宋" w:hAnsi="仿宋" w:eastAsia="仿宋" w:cs="仿宋"/>
          <w:i w:val="0"/>
          <w:iCs w:val="0"/>
          <w:caps w:val="0"/>
          <w:color w:val="333333"/>
          <w:spacing w:val="0"/>
          <w:kern w:val="0"/>
          <w:sz w:val="32"/>
          <w:szCs w:val="32"/>
          <w:shd w:val="clear" w:fill="FFFFFF"/>
          <w:lang w:val="en-US" w:eastAsia="zh-CN" w:bidi="ar"/>
        </w:rPr>
        <w:t>在施工过程中，项目和施工单位本着节约降低成本的原则，严格管控，精打细算，工程建设成本均控制在预算范围内，无超支现象。</w:t>
      </w:r>
    </w:p>
    <w:p>
      <w:pPr>
        <w:numPr>
          <w:ilvl w:val="0"/>
          <w:numId w:val="0"/>
        </w:numPr>
        <w:ind w:firstLine="420"/>
        <w:jc w:val="left"/>
        <w:rPr>
          <w:rFonts w:hint="eastAsia" w:ascii="仿宋" w:hAnsi="仿宋" w:eastAsia="仿宋" w:cs="仿宋"/>
          <w:i w:val="0"/>
          <w:iCs w:val="0"/>
          <w:caps w:val="0"/>
          <w:color w:val="333333"/>
          <w:spacing w:val="0"/>
          <w:kern w:val="0"/>
          <w:sz w:val="32"/>
          <w:szCs w:val="32"/>
          <w:shd w:val="clear" w:fill="FFFFFF"/>
          <w:lang w:val="en-US" w:eastAsia="zh-CN" w:bidi="ar"/>
        </w:rPr>
      </w:pPr>
      <w:r>
        <w:rPr>
          <w:rFonts w:hint="eastAsia" w:ascii="仿宋" w:hAnsi="仿宋" w:eastAsia="仿宋" w:cs="仿宋"/>
          <w:i w:val="0"/>
          <w:iCs w:val="0"/>
          <w:caps w:val="0"/>
          <w:color w:val="333333"/>
          <w:spacing w:val="0"/>
          <w:kern w:val="0"/>
          <w:sz w:val="32"/>
          <w:szCs w:val="32"/>
          <w:shd w:val="clear" w:fill="FFFFFF"/>
          <w:lang w:val="en-US" w:eastAsia="zh-CN" w:bidi="ar"/>
        </w:rPr>
        <w:t>2、效益指标完成情况分析</w:t>
      </w:r>
    </w:p>
    <w:p>
      <w:pPr>
        <w:numPr>
          <w:ilvl w:val="0"/>
          <w:numId w:val="0"/>
        </w:numPr>
        <w:ind w:firstLine="420"/>
        <w:jc w:val="left"/>
        <w:rPr>
          <w:rFonts w:hint="eastAsia" w:ascii="仿宋" w:hAnsi="仿宋" w:eastAsia="仿宋" w:cs="仿宋"/>
          <w:i w:val="0"/>
          <w:iCs w:val="0"/>
          <w:caps w:val="0"/>
          <w:color w:val="333333"/>
          <w:spacing w:val="0"/>
          <w:kern w:val="0"/>
          <w:sz w:val="32"/>
          <w:szCs w:val="32"/>
          <w:shd w:val="clear" w:fill="FFFFFF"/>
          <w:lang w:val="en-US" w:eastAsia="zh-CN" w:bidi="ar"/>
        </w:rPr>
      </w:pPr>
      <w:r>
        <w:rPr>
          <w:rFonts w:hint="eastAsia" w:ascii="仿宋" w:hAnsi="仿宋" w:eastAsia="仿宋" w:cs="仿宋"/>
          <w:i w:val="0"/>
          <w:iCs w:val="0"/>
          <w:caps w:val="0"/>
          <w:color w:val="333333"/>
          <w:spacing w:val="0"/>
          <w:kern w:val="0"/>
          <w:sz w:val="32"/>
          <w:szCs w:val="32"/>
          <w:shd w:val="clear" w:fill="FFFFFF"/>
          <w:lang w:val="en-US" w:eastAsia="zh-CN" w:bidi="ar"/>
        </w:rPr>
        <w:t>（1）经济效益</w:t>
      </w:r>
    </w:p>
    <w:p>
      <w:pPr>
        <w:numPr>
          <w:ilvl w:val="0"/>
          <w:numId w:val="0"/>
        </w:numPr>
        <w:ind w:firstLine="420"/>
        <w:jc w:val="left"/>
        <w:rPr>
          <w:rFonts w:hint="eastAsia" w:ascii="仿宋" w:hAnsi="仿宋" w:eastAsia="仿宋" w:cs="仿宋"/>
          <w:i w:val="0"/>
          <w:iCs w:val="0"/>
          <w:caps w:val="0"/>
          <w:color w:val="333333"/>
          <w:spacing w:val="0"/>
          <w:kern w:val="0"/>
          <w:sz w:val="32"/>
          <w:szCs w:val="32"/>
          <w:shd w:val="clear" w:fill="FFFFFF"/>
          <w:lang w:val="en-US" w:eastAsia="zh-CN" w:bidi="ar"/>
        </w:rPr>
      </w:pPr>
      <w:r>
        <w:rPr>
          <w:rFonts w:hint="eastAsia" w:ascii="仿宋" w:hAnsi="仿宋" w:eastAsia="仿宋" w:cs="仿宋"/>
          <w:i w:val="0"/>
          <w:iCs w:val="0"/>
          <w:caps w:val="0"/>
          <w:color w:val="333333"/>
          <w:spacing w:val="0"/>
          <w:kern w:val="0"/>
          <w:sz w:val="32"/>
          <w:szCs w:val="32"/>
          <w:shd w:val="clear" w:fill="FFFFFF"/>
          <w:lang w:val="en-US" w:eastAsia="zh-CN" w:bidi="ar"/>
        </w:rPr>
        <w:t>通过项目实施带动了企业投资，对促进当地新增就业、经济发展发挥了不可替代的作用。</w:t>
      </w:r>
    </w:p>
    <w:p>
      <w:pPr>
        <w:numPr>
          <w:ilvl w:val="0"/>
          <w:numId w:val="0"/>
        </w:numPr>
        <w:ind w:firstLine="420"/>
        <w:jc w:val="left"/>
        <w:rPr>
          <w:rFonts w:hint="eastAsia" w:ascii="仿宋" w:hAnsi="仿宋" w:eastAsia="仿宋" w:cs="仿宋"/>
          <w:i w:val="0"/>
          <w:iCs w:val="0"/>
          <w:caps w:val="0"/>
          <w:color w:val="333333"/>
          <w:spacing w:val="0"/>
          <w:kern w:val="0"/>
          <w:sz w:val="32"/>
          <w:szCs w:val="32"/>
          <w:shd w:val="clear" w:fill="FFFFFF"/>
          <w:lang w:val="en-US" w:eastAsia="zh-CN" w:bidi="ar"/>
        </w:rPr>
      </w:pPr>
      <w:r>
        <w:rPr>
          <w:rFonts w:hint="eastAsia" w:ascii="仿宋" w:hAnsi="仿宋" w:eastAsia="仿宋" w:cs="仿宋"/>
          <w:i w:val="0"/>
          <w:iCs w:val="0"/>
          <w:caps w:val="0"/>
          <w:color w:val="333333"/>
          <w:spacing w:val="0"/>
          <w:kern w:val="0"/>
          <w:sz w:val="32"/>
          <w:szCs w:val="32"/>
          <w:shd w:val="clear" w:fill="FFFFFF"/>
          <w:lang w:val="en-US" w:eastAsia="zh-CN" w:bidi="ar"/>
        </w:rPr>
        <w:t>（2）社会效益</w:t>
      </w:r>
    </w:p>
    <w:p>
      <w:pPr>
        <w:numPr>
          <w:ilvl w:val="0"/>
          <w:numId w:val="0"/>
        </w:numPr>
        <w:ind w:firstLine="420"/>
        <w:jc w:val="left"/>
        <w:rPr>
          <w:rFonts w:hint="eastAsia" w:ascii="仿宋" w:hAnsi="仿宋" w:eastAsia="仿宋" w:cs="仿宋"/>
          <w:i w:val="0"/>
          <w:iCs w:val="0"/>
          <w:caps w:val="0"/>
          <w:color w:val="333333"/>
          <w:spacing w:val="0"/>
          <w:kern w:val="0"/>
          <w:sz w:val="32"/>
          <w:szCs w:val="32"/>
          <w:shd w:val="clear" w:fill="FFFFFF"/>
          <w:lang w:val="en-US" w:eastAsia="zh-CN" w:bidi="ar"/>
        </w:rPr>
      </w:pPr>
      <w:r>
        <w:rPr>
          <w:rFonts w:hint="eastAsia" w:ascii="仿宋" w:hAnsi="仿宋" w:eastAsia="仿宋" w:cs="仿宋"/>
          <w:i w:val="0"/>
          <w:iCs w:val="0"/>
          <w:caps w:val="0"/>
          <w:color w:val="333333"/>
          <w:spacing w:val="0"/>
          <w:kern w:val="0"/>
          <w:sz w:val="32"/>
          <w:szCs w:val="32"/>
          <w:shd w:val="clear" w:fill="FFFFFF"/>
          <w:lang w:val="en-US" w:eastAsia="zh-CN" w:bidi="ar"/>
        </w:rPr>
        <w:t>通过项目实施，极大地提升了我县农村公路水平，提高了道路运输的通行效率，降低了物流运输成本，基本公共服务水平得到显著提高，方便城乡居民出行，提升城乡居民幸福感，社会效益明显。</w:t>
      </w:r>
    </w:p>
    <w:p>
      <w:pPr>
        <w:numPr>
          <w:ilvl w:val="0"/>
          <w:numId w:val="0"/>
        </w:numPr>
        <w:ind w:firstLine="420"/>
        <w:jc w:val="left"/>
        <w:rPr>
          <w:rFonts w:hint="eastAsia" w:ascii="仿宋" w:hAnsi="仿宋" w:eastAsia="仿宋" w:cs="仿宋"/>
          <w:i w:val="0"/>
          <w:iCs w:val="0"/>
          <w:caps w:val="0"/>
          <w:color w:val="333333"/>
          <w:spacing w:val="0"/>
          <w:kern w:val="0"/>
          <w:sz w:val="32"/>
          <w:szCs w:val="32"/>
          <w:shd w:val="clear" w:fill="FFFFFF"/>
          <w:lang w:val="en-US" w:eastAsia="zh-CN" w:bidi="ar"/>
        </w:rPr>
      </w:pPr>
      <w:r>
        <w:rPr>
          <w:rFonts w:hint="eastAsia" w:ascii="仿宋" w:hAnsi="仿宋" w:eastAsia="仿宋" w:cs="仿宋"/>
          <w:i w:val="0"/>
          <w:iCs w:val="0"/>
          <w:caps w:val="0"/>
          <w:color w:val="333333"/>
          <w:spacing w:val="0"/>
          <w:kern w:val="0"/>
          <w:sz w:val="32"/>
          <w:szCs w:val="32"/>
          <w:shd w:val="clear" w:fill="FFFFFF"/>
          <w:lang w:val="en-US" w:eastAsia="zh-CN" w:bidi="ar"/>
        </w:rPr>
        <w:t>（3）生态效益</w:t>
      </w:r>
    </w:p>
    <w:p>
      <w:pPr>
        <w:numPr>
          <w:ilvl w:val="0"/>
          <w:numId w:val="0"/>
        </w:numPr>
        <w:ind w:firstLine="420"/>
        <w:jc w:val="left"/>
        <w:rPr>
          <w:rFonts w:hint="eastAsia" w:ascii="仿宋" w:hAnsi="仿宋" w:eastAsia="仿宋" w:cs="仿宋"/>
          <w:i w:val="0"/>
          <w:iCs w:val="0"/>
          <w:caps w:val="0"/>
          <w:color w:val="333333"/>
          <w:spacing w:val="0"/>
          <w:kern w:val="0"/>
          <w:sz w:val="32"/>
          <w:szCs w:val="32"/>
          <w:shd w:val="clear" w:fill="FFFFFF"/>
          <w:lang w:val="en-US" w:eastAsia="zh-CN" w:bidi="ar"/>
        </w:rPr>
      </w:pPr>
      <w:r>
        <w:rPr>
          <w:rFonts w:hint="eastAsia" w:ascii="仿宋" w:hAnsi="仿宋" w:eastAsia="仿宋" w:cs="仿宋"/>
          <w:i w:val="0"/>
          <w:iCs w:val="0"/>
          <w:caps w:val="0"/>
          <w:color w:val="333333"/>
          <w:spacing w:val="0"/>
          <w:kern w:val="0"/>
          <w:sz w:val="32"/>
          <w:szCs w:val="32"/>
          <w:shd w:val="clear" w:fill="FFFFFF"/>
          <w:lang w:val="en-US" w:eastAsia="zh-CN" w:bidi="ar"/>
        </w:rPr>
        <w:t>项目设计之初，遵从生态防护和安保设计原则，灵活运用技术指标，避免深填深挖破坏自然环境，注重旅游景观设计；施工中注重生态环境保护和水土保持，施工现场满足环境卫生等要求；项目完成后道路畅通路面整洁，道路两侧绿化完整，符合预期目标。</w:t>
      </w:r>
    </w:p>
    <w:p>
      <w:pPr>
        <w:numPr>
          <w:ilvl w:val="0"/>
          <w:numId w:val="0"/>
        </w:numPr>
        <w:ind w:firstLine="420"/>
        <w:jc w:val="left"/>
        <w:rPr>
          <w:rFonts w:hint="eastAsia" w:ascii="仿宋" w:hAnsi="仿宋" w:eastAsia="仿宋" w:cs="仿宋"/>
          <w:i w:val="0"/>
          <w:iCs w:val="0"/>
          <w:caps w:val="0"/>
          <w:color w:val="333333"/>
          <w:spacing w:val="0"/>
          <w:kern w:val="0"/>
          <w:sz w:val="32"/>
          <w:szCs w:val="32"/>
          <w:shd w:val="clear" w:fill="FFFFFF"/>
          <w:lang w:val="en-US" w:eastAsia="zh-CN" w:bidi="ar"/>
        </w:rPr>
      </w:pPr>
      <w:r>
        <w:rPr>
          <w:rFonts w:hint="eastAsia" w:ascii="仿宋" w:hAnsi="仿宋" w:eastAsia="仿宋" w:cs="仿宋"/>
          <w:i w:val="0"/>
          <w:iCs w:val="0"/>
          <w:caps w:val="0"/>
          <w:color w:val="333333"/>
          <w:spacing w:val="0"/>
          <w:kern w:val="0"/>
          <w:sz w:val="32"/>
          <w:szCs w:val="32"/>
          <w:shd w:val="clear" w:fill="FFFFFF"/>
          <w:lang w:val="en-US" w:eastAsia="zh-CN" w:bidi="ar"/>
        </w:rPr>
        <w:t>（4）可持续影响</w:t>
      </w:r>
    </w:p>
    <w:p>
      <w:pPr>
        <w:numPr>
          <w:ilvl w:val="0"/>
          <w:numId w:val="0"/>
        </w:numPr>
        <w:ind w:firstLine="420"/>
        <w:jc w:val="left"/>
        <w:rPr>
          <w:rFonts w:hint="eastAsia" w:ascii="仿宋" w:hAnsi="仿宋" w:eastAsia="仿宋" w:cs="仿宋"/>
          <w:i w:val="0"/>
          <w:iCs w:val="0"/>
          <w:caps w:val="0"/>
          <w:color w:val="333333"/>
          <w:spacing w:val="0"/>
          <w:kern w:val="0"/>
          <w:sz w:val="32"/>
          <w:szCs w:val="32"/>
          <w:shd w:val="clear" w:fill="FFFFFF"/>
          <w:lang w:val="en-US" w:eastAsia="zh-CN" w:bidi="ar"/>
        </w:rPr>
      </w:pPr>
      <w:r>
        <w:rPr>
          <w:rFonts w:hint="eastAsia" w:ascii="仿宋" w:hAnsi="仿宋" w:eastAsia="仿宋" w:cs="仿宋"/>
          <w:i w:val="0"/>
          <w:iCs w:val="0"/>
          <w:caps w:val="0"/>
          <w:color w:val="333333"/>
          <w:spacing w:val="0"/>
          <w:kern w:val="0"/>
          <w:sz w:val="32"/>
          <w:szCs w:val="32"/>
          <w:shd w:val="clear" w:fill="FFFFFF"/>
          <w:lang w:val="en-US" w:eastAsia="zh-CN" w:bidi="ar"/>
        </w:rPr>
        <w:t>通过项目实施，农村公路养护工程配套资金对我县道路建设发展影响力必将长期显现，在未来一段时期内将持续推动社会经济发展对我市的交通需求。</w:t>
      </w:r>
    </w:p>
    <w:p>
      <w:pPr>
        <w:numPr>
          <w:ilvl w:val="0"/>
          <w:numId w:val="0"/>
        </w:numPr>
        <w:ind w:firstLine="420"/>
        <w:jc w:val="left"/>
        <w:rPr>
          <w:rFonts w:hint="eastAsia" w:ascii="仿宋" w:hAnsi="仿宋" w:eastAsia="仿宋" w:cs="仿宋"/>
          <w:i w:val="0"/>
          <w:iCs w:val="0"/>
          <w:caps w:val="0"/>
          <w:color w:val="333333"/>
          <w:spacing w:val="0"/>
          <w:kern w:val="0"/>
          <w:sz w:val="32"/>
          <w:szCs w:val="32"/>
          <w:shd w:val="clear" w:fill="FFFFFF"/>
          <w:lang w:val="en-US" w:eastAsia="zh-CN" w:bidi="ar"/>
        </w:rPr>
      </w:pPr>
      <w:r>
        <w:rPr>
          <w:rFonts w:hint="eastAsia" w:ascii="仿宋" w:hAnsi="仿宋" w:eastAsia="仿宋" w:cs="仿宋"/>
          <w:i w:val="0"/>
          <w:iCs w:val="0"/>
          <w:caps w:val="0"/>
          <w:color w:val="333333"/>
          <w:spacing w:val="0"/>
          <w:kern w:val="0"/>
          <w:sz w:val="32"/>
          <w:szCs w:val="32"/>
          <w:shd w:val="clear" w:fill="FFFFFF"/>
          <w:lang w:val="en-US" w:eastAsia="zh-CN" w:bidi="ar"/>
        </w:rPr>
        <w:t>3、满意度指标完成情况分析</w:t>
      </w:r>
    </w:p>
    <w:p>
      <w:pPr>
        <w:numPr>
          <w:ilvl w:val="0"/>
          <w:numId w:val="0"/>
        </w:numPr>
        <w:ind w:firstLine="420"/>
        <w:jc w:val="left"/>
        <w:rPr>
          <w:rFonts w:ascii="仿宋_GB2312"/>
        </w:rPr>
      </w:pPr>
      <w:r>
        <w:rPr>
          <w:rFonts w:hint="eastAsia" w:ascii="仿宋" w:hAnsi="仿宋" w:eastAsia="仿宋" w:cs="仿宋"/>
          <w:i w:val="0"/>
          <w:iCs w:val="0"/>
          <w:caps w:val="0"/>
          <w:color w:val="333333"/>
          <w:spacing w:val="0"/>
          <w:kern w:val="0"/>
          <w:sz w:val="32"/>
          <w:szCs w:val="32"/>
          <w:shd w:val="clear" w:fill="FFFFFF"/>
          <w:lang w:val="en-US" w:eastAsia="zh-CN" w:bidi="ar"/>
        </w:rPr>
        <w:t>经调查显示，社会公众对农村公路工程养护、安全防护、灾毁抢修保通等项目认可度很高，项目在保障道路通行、内通外联、促进区域经济发展、方便群众出行等方面的效益日益显现，满意度达到92%以上，达到预期目标。</w:t>
      </w:r>
    </w:p>
    <w:p>
      <w:pPr>
        <w:numPr>
          <w:ilvl w:val="0"/>
          <w:numId w:val="1"/>
        </w:numPr>
        <w:spacing w:line="600" w:lineRule="exact"/>
        <w:ind w:left="0" w:leftChars="0" w:firstLine="420" w:firstLineChars="0"/>
        <w:rPr>
          <w:rFonts w:hint="eastAsia" w:ascii="仿宋_GB2312"/>
        </w:rPr>
      </w:pPr>
      <w:r>
        <w:rPr>
          <w:rFonts w:hint="eastAsia" w:ascii="仿宋_GB2312"/>
        </w:rPr>
        <w:t>绩效评价工作过程。</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40" w:lineRule="atLeast"/>
        <w:ind w:left="0" w:right="0" w:firstLine="640"/>
        <w:jc w:val="both"/>
        <w:rPr>
          <w:rFonts w:hint="default" w:ascii="Times New Roman" w:hAnsi="Times New Roman" w:cs="Times New Roman"/>
          <w:i w:val="0"/>
          <w:iCs w:val="0"/>
          <w:caps w:val="0"/>
          <w:color w:val="333333"/>
          <w:spacing w:val="0"/>
          <w:sz w:val="30"/>
          <w:szCs w:val="30"/>
        </w:rPr>
      </w:pPr>
      <w:r>
        <w:rPr>
          <w:rFonts w:ascii="仿宋" w:hAnsi="仿宋" w:eastAsia="仿宋" w:cs="仿宋"/>
          <w:i w:val="0"/>
          <w:iCs w:val="0"/>
          <w:caps w:val="0"/>
          <w:color w:val="333333"/>
          <w:spacing w:val="0"/>
          <w:sz w:val="32"/>
          <w:szCs w:val="32"/>
          <w:shd w:val="clear" w:fill="FFFFFF"/>
        </w:rPr>
        <w:t>1、制定绩效计划。</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40" w:lineRule="atLeast"/>
        <w:ind w:left="0" w:right="0" w:firstLine="640"/>
        <w:jc w:val="both"/>
        <w:rPr>
          <w:rFonts w:hint="default" w:ascii="Times New Roman" w:hAnsi="Times New Roman" w:cs="Times New Roman"/>
          <w:i w:val="0"/>
          <w:iCs w:val="0"/>
          <w:caps w:val="0"/>
          <w:color w:val="333333"/>
          <w:spacing w:val="0"/>
          <w:sz w:val="30"/>
          <w:szCs w:val="30"/>
        </w:rPr>
      </w:pPr>
      <w:r>
        <w:rPr>
          <w:rFonts w:hint="eastAsia" w:ascii="仿宋" w:hAnsi="仿宋" w:eastAsia="仿宋" w:cs="仿宋"/>
          <w:i w:val="0"/>
          <w:iCs w:val="0"/>
          <w:caps w:val="0"/>
          <w:color w:val="333333"/>
          <w:spacing w:val="0"/>
          <w:sz w:val="32"/>
          <w:szCs w:val="32"/>
          <w:shd w:val="clear" w:fill="FFFFFF"/>
        </w:rPr>
        <w:t>2、持续沟通。</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40" w:lineRule="atLeast"/>
        <w:ind w:left="0" w:right="0" w:firstLine="640"/>
        <w:jc w:val="both"/>
        <w:rPr>
          <w:rFonts w:hint="eastAsia" w:ascii="仿宋_GB2312"/>
        </w:rPr>
      </w:pPr>
      <w:r>
        <w:rPr>
          <w:rFonts w:hint="eastAsia" w:ascii="仿宋" w:hAnsi="仿宋" w:eastAsia="仿宋" w:cs="仿宋"/>
          <w:i w:val="0"/>
          <w:iCs w:val="0"/>
          <w:caps w:val="0"/>
          <w:color w:val="333333"/>
          <w:spacing w:val="0"/>
          <w:sz w:val="32"/>
          <w:szCs w:val="32"/>
          <w:shd w:val="clear" w:fill="FFFFFF"/>
        </w:rPr>
        <w:t>3、实施绩效评价。</w:t>
      </w:r>
    </w:p>
    <w:p>
      <w:pPr>
        <w:numPr>
          <w:ilvl w:val="0"/>
          <w:numId w:val="2"/>
        </w:numPr>
        <w:spacing w:line="600" w:lineRule="exact"/>
        <w:ind w:firstLine="600" w:firstLineChars="200"/>
        <w:rPr>
          <w:rFonts w:hint="eastAsia" w:ascii="黑体" w:hAnsi="黑体" w:eastAsia="黑体"/>
        </w:rPr>
      </w:pPr>
      <w:r>
        <w:rPr>
          <w:rFonts w:hint="eastAsia" w:ascii="黑体" w:hAnsi="黑体" w:eastAsia="黑体"/>
        </w:rPr>
        <w:t>综合评价情况及评价结论</w:t>
      </w:r>
    </w:p>
    <w:p>
      <w:pPr>
        <w:numPr>
          <w:ilvl w:val="0"/>
          <w:numId w:val="0"/>
        </w:numPr>
        <w:spacing w:line="600" w:lineRule="exact"/>
        <w:ind w:firstLine="640" w:firstLineChars="200"/>
        <w:rPr>
          <w:rFonts w:hint="eastAsia" w:ascii="黑体" w:hAnsi="黑体" w:eastAsia="黑体"/>
        </w:rPr>
      </w:pPr>
      <w:r>
        <w:rPr>
          <w:rFonts w:ascii="仿宋" w:hAnsi="仿宋" w:eastAsia="仿宋" w:cs="仿宋"/>
          <w:i w:val="0"/>
          <w:iCs w:val="0"/>
          <w:caps w:val="0"/>
          <w:color w:val="333333"/>
          <w:spacing w:val="0"/>
          <w:sz w:val="32"/>
          <w:szCs w:val="32"/>
          <w:shd w:val="clear" w:fill="FFFFFF"/>
        </w:rPr>
        <w:t>根据专项绩效评定指标对各项目量化评价，评指标得分</w:t>
      </w:r>
      <w:r>
        <w:rPr>
          <w:rFonts w:hint="eastAsia" w:ascii="仿宋" w:hAnsi="仿宋" w:eastAsia="仿宋" w:cs="仿宋"/>
          <w:i w:val="0"/>
          <w:iCs w:val="0"/>
          <w:caps w:val="0"/>
          <w:color w:val="333333"/>
          <w:spacing w:val="0"/>
          <w:sz w:val="32"/>
          <w:szCs w:val="32"/>
          <w:shd w:val="clear" w:fill="FFFFFF"/>
        </w:rPr>
        <w:t>9</w:t>
      </w:r>
      <w:r>
        <w:rPr>
          <w:rFonts w:hint="eastAsia" w:ascii="仿宋" w:hAnsi="仿宋" w:eastAsia="仿宋" w:cs="仿宋"/>
          <w:i w:val="0"/>
          <w:iCs w:val="0"/>
          <w:caps w:val="0"/>
          <w:color w:val="333333"/>
          <w:spacing w:val="0"/>
          <w:sz w:val="32"/>
          <w:szCs w:val="32"/>
          <w:shd w:val="clear" w:fill="FFFFFF"/>
          <w:lang w:val="en-US" w:eastAsia="zh-CN"/>
        </w:rPr>
        <w:t>8</w:t>
      </w:r>
      <w:r>
        <w:rPr>
          <w:rFonts w:hint="eastAsia" w:ascii="仿宋" w:hAnsi="仿宋" w:eastAsia="仿宋" w:cs="仿宋"/>
          <w:i w:val="0"/>
          <w:iCs w:val="0"/>
          <w:caps w:val="0"/>
          <w:color w:val="333333"/>
          <w:spacing w:val="0"/>
          <w:sz w:val="32"/>
          <w:szCs w:val="32"/>
          <w:shd w:val="clear" w:fill="FFFFFF"/>
        </w:rPr>
        <w:t>分。</w:t>
      </w:r>
    </w:p>
    <w:p>
      <w:pPr>
        <w:spacing w:line="600" w:lineRule="exact"/>
        <w:ind w:firstLine="600" w:firstLineChars="200"/>
        <w:rPr>
          <w:rFonts w:ascii="黑体" w:hAnsi="黑体" w:eastAsia="黑体"/>
        </w:rPr>
      </w:pPr>
      <w:r>
        <w:rPr>
          <w:rFonts w:hint="eastAsia" w:ascii="黑体" w:hAnsi="黑体" w:eastAsia="黑体"/>
        </w:rPr>
        <w:t>四、绩效评价指标分析</w:t>
      </w:r>
    </w:p>
    <w:p>
      <w:pPr>
        <w:spacing w:line="600" w:lineRule="exact"/>
        <w:ind w:firstLine="600" w:firstLineChars="200"/>
        <w:outlineLvl w:val="0"/>
        <w:rPr>
          <w:rFonts w:hint="eastAsia" w:ascii="仿宋" w:hAnsi="仿宋" w:eastAsia="仿宋" w:cs="仿宋"/>
          <w:i w:val="0"/>
          <w:iCs w:val="0"/>
          <w:caps w:val="0"/>
          <w:color w:val="333333"/>
          <w:spacing w:val="0"/>
          <w:sz w:val="32"/>
          <w:szCs w:val="32"/>
          <w:shd w:val="clear" w:fill="FFFFFF"/>
        </w:rPr>
      </w:pPr>
      <w:r>
        <w:rPr>
          <w:rFonts w:hint="eastAsia" w:ascii="仿宋_GB2312"/>
        </w:rPr>
        <w:t>（一）项目决策情况。</w:t>
      </w:r>
      <w:r>
        <w:rPr>
          <w:rFonts w:hint="eastAsia" w:ascii="仿宋" w:hAnsi="仿宋" w:eastAsia="仿宋" w:cs="仿宋"/>
          <w:i w:val="0"/>
          <w:iCs w:val="0"/>
          <w:caps w:val="0"/>
          <w:color w:val="333333"/>
          <w:spacing w:val="0"/>
          <w:sz w:val="32"/>
          <w:szCs w:val="32"/>
          <w:shd w:val="clear" w:fill="FFFFFF"/>
        </w:rPr>
        <w:t>已由淮南市推进“四好农村路”建设领导小组办公室以 关于下达淮南市2021年农村公路养护工程项目与计划的通知 批准建设</w:t>
      </w:r>
    </w:p>
    <w:p>
      <w:pPr>
        <w:spacing w:line="600" w:lineRule="exact"/>
        <w:ind w:firstLine="600" w:firstLineChars="200"/>
        <w:outlineLvl w:val="0"/>
        <w:rPr>
          <w:rFonts w:ascii="仿宋_GB2312"/>
        </w:rPr>
      </w:pPr>
      <w:r>
        <w:rPr>
          <w:rFonts w:hint="eastAsia" w:ascii="仿宋_GB2312"/>
        </w:rPr>
        <w:t>（二）项目过程情况。</w:t>
      </w:r>
      <w:r>
        <w:rPr>
          <w:rFonts w:ascii="仿宋" w:hAnsi="仿宋" w:eastAsia="仿宋" w:cs="仿宋"/>
          <w:i w:val="0"/>
          <w:iCs w:val="0"/>
          <w:caps w:val="0"/>
          <w:color w:val="333333"/>
          <w:spacing w:val="0"/>
          <w:sz w:val="32"/>
          <w:szCs w:val="32"/>
          <w:shd w:val="clear" w:fill="FFFFFF"/>
        </w:rPr>
        <w:t>按照实际工作需要拨付项目谋划</w:t>
      </w:r>
      <w:r>
        <w:rPr>
          <w:rFonts w:hint="eastAsia" w:ascii="仿宋" w:hAnsi="仿宋" w:eastAsia="仿宋" w:cs="仿宋"/>
          <w:i w:val="0"/>
          <w:iCs w:val="0"/>
          <w:caps w:val="0"/>
          <w:color w:val="333333"/>
          <w:spacing w:val="0"/>
          <w:sz w:val="32"/>
          <w:szCs w:val="32"/>
          <w:shd w:val="clear" w:fill="FFFFFF"/>
          <w:lang w:val="en-US" w:eastAsia="zh-CN"/>
        </w:rPr>
        <w:t>资金</w:t>
      </w:r>
      <w:r>
        <w:rPr>
          <w:rFonts w:ascii="仿宋" w:hAnsi="仿宋" w:eastAsia="仿宋" w:cs="仿宋"/>
          <w:i w:val="0"/>
          <w:iCs w:val="0"/>
          <w:caps w:val="0"/>
          <w:color w:val="333333"/>
          <w:spacing w:val="0"/>
          <w:sz w:val="32"/>
          <w:szCs w:val="32"/>
          <w:shd w:val="clear" w:fill="FFFFFF"/>
        </w:rPr>
        <w:t>，充分发挥资金的使用效益，常态化机制成功实施。该资金严格遵守项目资金管理规定，坚持专款专用。</w:t>
      </w:r>
    </w:p>
    <w:p>
      <w:pPr>
        <w:numPr>
          <w:ilvl w:val="0"/>
          <w:numId w:val="0"/>
        </w:numPr>
        <w:ind w:firstLine="600" w:firstLineChars="200"/>
        <w:jc w:val="left"/>
        <w:rPr>
          <w:rFonts w:hint="eastAsia" w:ascii="仿宋_GB2312"/>
        </w:rPr>
      </w:pPr>
      <w:r>
        <w:rPr>
          <w:rFonts w:hint="eastAsia" w:ascii="仿宋_GB2312"/>
        </w:rPr>
        <w:t>（三）项目产出情况。</w:t>
      </w:r>
    </w:p>
    <w:p>
      <w:pPr>
        <w:numPr>
          <w:ilvl w:val="0"/>
          <w:numId w:val="0"/>
        </w:numPr>
        <w:ind w:firstLine="640" w:firstLineChars="200"/>
        <w:jc w:val="left"/>
        <w:rPr>
          <w:rFonts w:hint="eastAsia" w:ascii="仿宋" w:hAnsi="仿宋" w:eastAsia="仿宋" w:cs="仿宋"/>
          <w:i w:val="0"/>
          <w:iCs w:val="0"/>
          <w:caps w:val="0"/>
          <w:color w:val="333333"/>
          <w:spacing w:val="0"/>
          <w:kern w:val="0"/>
          <w:sz w:val="32"/>
          <w:szCs w:val="32"/>
          <w:shd w:val="clear" w:fill="FFFFFF"/>
          <w:lang w:val="en-US" w:eastAsia="zh-CN" w:bidi="ar"/>
        </w:rPr>
      </w:pPr>
      <w:r>
        <w:rPr>
          <w:rFonts w:hint="eastAsia" w:ascii="仿宋" w:hAnsi="仿宋" w:eastAsia="仿宋" w:cs="仿宋"/>
          <w:i w:val="0"/>
          <w:iCs w:val="0"/>
          <w:caps w:val="0"/>
          <w:color w:val="333333"/>
          <w:spacing w:val="0"/>
          <w:kern w:val="0"/>
          <w:sz w:val="32"/>
          <w:szCs w:val="32"/>
          <w:shd w:val="clear" w:fill="FFFFFF"/>
          <w:lang w:val="en-US" w:eastAsia="zh-CN" w:bidi="ar"/>
        </w:rPr>
        <w:t>1、产出指标完成情况分析</w:t>
      </w:r>
    </w:p>
    <w:p>
      <w:pPr>
        <w:numPr>
          <w:ilvl w:val="0"/>
          <w:numId w:val="0"/>
        </w:numPr>
        <w:ind w:firstLine="420"/>
        <w:jc w:val="left"/>
        <w:rPr>
          <w:rFonts w:hint="eastAsia" w:ascii="仿宋" w:hAnsi="仿宋" w:eastAsia="仿宋" w:cs="仿宋"/>
          <w:i w:val="0"/>
          <w:iCs w:val="0"/>
          <w:caps w:val="0"/>
          <w:color w:val="333333"/>
          <w:spacing w:val="0"/>
          <w:kern w:val="0"/>
          <w:sz w:val="32"/>
          <w:szCs w:val="32"/>
          <w:shd w:val="clear" w:fill="FFFFFF"/>
          <w:lang w:val="en-US" w:eastAsia="zh-CN" w:bidi="ar"/>
        </w:rPr>
      </w:pPr>
      <w:r>
        <w:rPr>
          <w:rFonts w:hint="eastAsia" w:ascii="仿宋" w:hAnsi="仿宋" w:eastAsia="仿宋" w:cs="仿宋"/>
          <w:i w:val="0"/>
          <w:iCs w:val="0"/>
          <w:caps w:val="0"/>
          <w:color w:val="333333"/>
          <w:spacing w:val="0"/>
          <w:kern w:val="0"/>
          <w:sz w:val="32"/>
          <w:szCs w:val="32"/>
          <w:shd w:val="clear" w:fill="FFFFFF"/>
          <w:lang w:val="en-US" w:eastAsia="zh-CN" w:bidi="ar"/>
        </w:rPr>
        <w:t>（1）数量指标</w:t>
      </w:r>
    </w:p>
    <w:p>
      <w:pPr>
        <w:numPr>
          <w:ilvl w:val="0"/>
          <w:numId w:val="0"/>
        </w:numPr>
        <w:ind w:firstLine="420"/>
        <w:jc w:val="left"/>
        <w:rPr>
          <w:rFonts w:hint="eastAsia" w:ascii="仿宋" w:hAnsi="仿宋" w:eastAsia="仿宋" w:cs="仿宋"/>
          <w:i w:val="0"/>
          <w:iCs w:val="0"/>
          <w:caps w:val="0"/>
          <w:color w:val="333333"/>
          <w:spacing w:val="0"/>
          <w:kern w:val="0"/>
          <w:sz w:val="32"/>
          <w:szCs w:val="32"/>
          <w:shd w:val="clear" w:fill="FFFFFF"/>
          <w:lang w:val="en-US" w:eastAsia="zh-CN" w:bidi="ar"/>
        </w:rPr>
      </w:pPr>
      <w:r>
        <w:rPr>
          <w:rFonts w:hint="eastAsia" w:ascii="仿宋" w:hAnsi="仿宋" w:eastAsia="仿宋" w:cs="仿宋"/>
          <w:i w:val="0"/>
          <w:iCs w:val="0"/>
          <w:caps w:val="0"/>
          <w:color w:val="333333"/>
          <w:spacing w:val="0"/>
          <w:kern w:val="0"/>
          <w:sz w:val="32"/>
          <w:szCs w:val="32"/>
          <w:shd w:val="clear" w:fill="FFFFFF"/>
          <w:lang w:val="en-US" w:eastAsia="zh-CN" w:bidi="ar"/>
        </w:rPr>
        <w:t>2021年农村公路养护工程补助资金计划建设里程为94公里。</w:t>
      </w:r>
    </w:p>
    <w:p>
      <w:pPr>
        <w:numPr>
          <w:ilvl w:val="0"/>
          <w:numId w:val="0"/>
        </w:numPr>
        <w:ind w:firstLine="420"/>
        <w:jc w:val="left"/>
        <w:rPr>
          <w:rFonts w:hint="eastAsia" w:ascii="仿宋" w:hAnsi="仿宋" w:eastAsia="仿宋" w:cs="仿宋"/>
          <w:i w:val="0"/>
          <w:iCs w:val="0"/>
          <w:caps w:val="0"/>
          <w:color w:val="333333"/>
          <w:spacing w:val="0"/>
          <w:kern w:val="0"/>
          <w:sz w:val="32"/>
          <w:szCs w:val="32"/>
          <w:shd w:val="clear" w:fill="FFFFFF"/>
          <w:lang w:val="en-US" w:eastAsia="zh-CN" w:bidi="ar"/>
        </w:rPr>
      </w:pPr>
      <w:r>
        <w:rPr>
          <w:rFonts w:hint="eastAsia" w:ascii="仿宋" w:hAnsi="仿宋" w:eastAsia="仿宋" w:cs="仿宋"/>
          <w:i w:val="0"/>
          <w:iCs w:val="0"/>
          <w:caps w:val="0"/>
          <w:color w:val="333333"/>
          <w:spacing w:val="0"/>
          <w:kern w:val="0"/>
          <w:sz w:val="32"/>
          <w:szCs w:val="32"/>
          <w:shd w:val="clear" w:fill="FFFFFF"/>
          <w:lang w:val="en-US" w:eastAsia="zh-CN" w:bidi="ar"/>
        </w:rPr>
        <w:t>（2）质量指标</w:t>
      </w:r>
    </w:p>
    <w:p>
      <w:pPr>
        <w:numPr>
          <w:ilvl w:val="0"/>
          <w:numId w:val="0"/>
        </w:numPr>
        <w:ind w:firstLine="420"/>
        <w:jc w:val="left"/>
        <w:rPr>
          <w:rFonts w:hint="eastAsia" w:ascii="仿宋" w:hAnsi="仿宋" w:eastAsia="仿宋" w:cs="仿宋"/>
          <w:i w:val="0"/>
          <w:iCs w:val="0"/>
          <w:caps w:val="0"/>
          <w:color w:val="333333"/>
          <w:spacing w:val="0"/>
          <w:kern w:val="0"/>
          <w:sz w:val="32"/>
          <w:szCs w:val="32"/>
          <w:shd w:val="clear" w:fill="FFFFFF"/>
          <w:lang w:val="en-US" w:eastAsia="zh-CN" w:bidi="ar"/>
        </w:rPr>
      </w:pPr>
      <w:r>
        <w:rPr>
          <w:rFonts w:hint="eastAsia" w:ascii="仿宋" w:hAnsi="仿宋" w:eastAsia="仿宋" w:cs="仿宋"/>
          <w:i w:val="0"/>
          <w:iCs w:val="0"/>
          <w:caps w:val="0"/>
          <w:color w:val="333333"/>
          <w:spacing w:val="0"/>
          <w:kern w:val="0"/>
          <w:sz w:val="32"/>
          <w:szCs w:val="32"/>
          <w:shd w:val="clear" w:fill="FFFFFF"/>
          <w:lang w:val="en-US" w:eastAsia="zh-CN" w:bidi="ar"/>
        </w:rPr>
        <w:t>我局注重强化项目资金使用管理，项目建设资金使用符合国家有关财经和单位财务管理制度的规定，资金使用合规。</w:t>
      </w:r>
    </w:p>
    <w:p>
      <w:pPr>
        <w:numPr>
          <w:ilvl w:val="0"/>
          <w:numId w:val="0"/>
        </w:numPr>
        <w:ind w:firstLine="420"/>
        <w:jc w:val="left"/>
        <w:rPr>
          <w:rFonts w:hint="eastAsia" w:ascii="仿宋" w:hAnsi="仿宋" w:eastAsia="仿宋" w:cs="仿宋"/>
          <w:i w:val="0"/>
          <w:iCs w:val="0"/>
          <w:caps w:val="0"/>
          <w:color w:val="333333"/>
          <w:spacing w:val="0"/>
          <w:kern w:val="0"/>
          <w:sz w:val="32"/>
          <w:szCs w:val="32"/>
          <w:shd w:val="clear" w:fill="FFFFFF"/>
          <w:lang w:val="en-US" w:eastAsia="zh-CN" w:bidi="ar"/>
        </w:rPr>
      </w:pPr>
      <w:r>
        <w:rPr>
          <w:rFonts w:hint="eastAsia" w:ascii="仿宋" w:hAnsi="仿宋" w:eastAsia="仿宋" w:cs="仿宋"/>
          <w:i w:val="0"/>
          <w:iCs w:val="0"/>
          <w:caps w:val="0"/>
          <w:color w:val="333333"/>
          <w:spacing w:val="0"/>
          <w:kern w:val="0"/>
          <w:sz w:val="32"/>
          <w:szCs w:val="32"/>
          <w:shd w:val="clear" w:fill="FFFFFF"/>
          <w:lang w:val="en-US" w:eastAsia="zh-CN" w:bidi="ar"/>
        </w:rPr>
        <w:t>（3）时效指标</w:t>
      </w:r>
    </w:p>
    <w:p>
      <w:pPr>
        <w:numPr>
          <w:ilvl w:val="0"/>
          <w:numId w:val="0"/>
        </w:numPr>
        <w:ind w:firstLine="420"/>
        <w:jc w:val="left"/>
        <w:rPr>
          <w:rFonts w:hint="eastAsia" w:ascii="仿宋" w:hAnsi="仿宋" w:eastAsia="仿宋" w:cs="仿宋"/>
          <w:i w:val="0"/>
          <w:iCs w:val="0"/>
          <w:caps w:val="0"/>
          <w:color w:val="333333"/>
          <w:spacing w:val="0"/>
          <w:kern w:val="0"/>
          <w:sz w:val="32"/>
          <w:szCs w:val="32"/>
          <w:shd w:val="clear" w:fill="FFFFFF"/>
          <w:lang w:val="en-US" w:eastAsia="zh-CN" w:bidi="ar"/>
        </w:rPr>
      </w:pPr>
      <w:r>
        <w:rPr>
          <w:rFonts w:hint="eastAsia" w:ascii="仿宋" w:hAnsi="仿宋" w:eastAsia="仿宋" w:cs="仿宋"/>
          <w:i w:val="0"/>
          <w:iCs w:val="0"/>
          <w:caps w:val="0"/>
          <w:color w:val="333333"/>
          <w:spacing w:val="0"/>
          <w:kern w:val="0"/>
          <w:sz w:val="32"/>
          <w:szCs w:val="32"/>
          <w:shd w:val="clear" w:fill="FFFFFF"/>
          <w:lang w:val="en-US" w:eastAsia="zh-CN" w:bidi="ar"/>
        </w:rPr>
        <w:t>我局加强对项目的技术指导和督查、精心组织项目实施，强化过程管理，保障经费支出及工程完工时效性。</w:t>
      </w:r>
    </w:p>
    <w:p>
      <w:pPr>
        <w:numPr>
          <w:ilvl w:val="0"/>
          <w:numId w:val="0"/>
        </w:numPr>
        <w:ind w:firstLine="420"/>
        <w:jc w:val="left"/>
        <w:rPr>
          <w:rFonts w:hint="eastAsia" w:ascii="仿宋" w:hAnsi="仿宋" w:eastAsia="仿宋" w:cs="仿宋"/>
          <w:i w:val="0"/>
          <w:iCs w:val="0"/>
          <w:caps w:val="0"/>
          <w:color w:val="333333"/>
          <w:spacing w:val="0"/>
          <w:kern w:val="0"/>
          <w:sz w:val="32"/>
          <w:szCs w:val="32"/>
          <w:shd w:val="clear" w:fill="FFFFFF"/>
          <w:lang w:val="en-US" w:eastAsia="zh-CN" w:bidi="ar"/>
        </w:rPr>
      </w:pPr>
      <w:r>
        <w:rPr>
          <w:rFonts w:hint="eastAsia" w:ascii="仿宋" w:hAnsi="仿宋" w:eastAsia="仿宋" w:cs="仿宋"/>
          <w:i w:val="0"/>
          <w:iCs w:val="0"/>
          <w:caps w:val="0"/>
          <w:color w:val="333333"/>
          <w:spacing w:val="0"/>
          <w:kern w:val="0"/>
          <w:sz w:val="32"/>
          <w:szCs w:val="32"/>
          <w:shd w:val="clear" w:fill="FFFFFF"/>
          <w:lang w:val="en-US" w:eastAsia="zh-CN" w:bidi="ar"/>
        </w:rPr>
        <w:t>（4）成本指标</w:t>
      </w:r>
    </w:p>
    <w:p>
      <w:pPr>
        <w:numPr>
          <w:ilvl w:val="0"/>
          <w:numId w:val="0"/>
        </w:numPr>
        <w:ind w:firstLine="420"/>
        <w:jc w:val="left"/>
        <w:rPr>
          <w:rFonts w:hint="eastAsia" w:ascii="仿宋" w:hAnsi="仿宋" w:eastAsia="仿宋" w:cs="仿宋"/>
          <w:i w:val="0"/>
          <w:iCs w:val="0"/>
          <w:caps w:val="0"/>
          <w:color w:val="333333"/>
          <w:spacing w:val="0"/>
          <w:kern w:val="0"/>
          <w:sz w:val="32"/>
          <w:szCs w:val="32"/>
          <w:shd w:val="clear" w:fill="FFFFFF"/>
          <w:lang w:val="en-US" w:eastAsia="zh-CN" w:bidi="ar"/>
        </w:rPr>
      </w:pPr>
      <w:r>
        <w:rPr>
          <w:rFonts w:hint="eastAsia" w:ascii="仿宋" w:hAnsi="仿宋" w:eastAsia="仿宋" w:cs="仿宋"/>
          <w:i w:val="0"/>
          <w:iCs w:val="0"/>
          <w:caps w:val="0"/>
          <w:color w:val="333333"/>
          <w:spacing w:val="0"/>
          <w:kern w:val="0"/>
          <w:sz w:val="32"/>
          <w:szCs w:val="32"/>
          <w:shd w:val="clear" w:fill="FFFFFF"/>
          <w:lang w:val="en-US" w:eastAsia="zh-CN" w:bidi="ar"/>
        </w:rPr>
        <w:t>在施工过程中，项目和施工单位本着节约降低成本的原则，严格管控，精打细算，工程建设成本均控制在预算范围内，无超支现象。</w:t>
      </w:r>
    </w:p>
    <w:p>
      <w:pPr>
        <w:numPr>
          <w:ilvl w:val="0"/>
          <w:numId w:val="0"/>
        </w:numPr>
        <w:ind w:firstLine="420"/>
        <w:jc w:val="left"/>
        <w:rPr>
          <w:rFonts w:hint="eastAsia" w:ascii="仿宋" w:hAnsi="仿宋" w:eastAsia="仿宋" w:cs="仿宋"/>
          <w:i w:val="0"/>
          <w:iCs w:val="0"/>
          <w:caps w:val="0"/>
          <w:color w:val="333333"/>
          <w:spacing w:val="0"/>
          <w:kern w:val="0"/>
          <w:sz w:val="32"/>
          <w:szCs w:val="32"/>
          <w:shd w:val="clear" w:fill="FFFFFF"/>
          <w:lang w:val="en-US" w:eastAsia="zh-CN" w:bidi="ar"/>
        </w:rPr>
      </w:pPr>
      <w:r>
        <w:rPr>
          <w:rFonts w:hint="eastAsia" w:ascii="仿宋_GB2312"/>
        </w:rPr>
        <w:t>（四）项目效益情况。</w:t>
      </w:r>
      <w:r>
        <w:rPr>
          <w:rFonts w:hint="eastAsia" w:ascii="仿宋" w:hAnsi="仿宋" w:eastAsia="仿宋" w:cs="仿宋"/>
          <w:i w:val="0"/>
          <w:iCs w:val="0"/>
          <w:caps w:val="0"/>
          <w:color w:val="333333"/>
          <w:spacing w:val="0"/>
          <w:kern w:val="0"/>
          <w:sz w:val="32"/>
          <w:szCs w:val="32"/>
          <w:shd w:val="clear" w:fill="FFFFFF"/>
          <w:lang w:val="en-US" w:eastAsia="zh-CN" w:bidi="ar"/>
        </w:rPr>
        <w:t>效益指标完成情况分析</w:t>
      </w:r>
    </w:p>
    <w:p>
      <w:pPr>
        <w:numPr>
          <w:ilvl w:val="0"/>
          <w:numId w:val="0"/>
        </w:numPr>
        <w:ind w:firstLine="420"/>
        <w:jc w:val="left"/>
        <w:rPr>
          <w:rFonts w:hint="eastAsia" w:ascii="仿宋" w:hAnsi="仿宋" w:eastAsia="仿宋" w:cs="仿宋"/>
          <w:i w:val="0"/>
          <w:iCs w:val="0"/>
          <w:caps w:val="0"/>
          <w:color w:val="333333"/>
          <w:spacing w:val="0"/>
          <w:kern w:val="0"/>
          <w:sz w:val="32"/>
          <w:szCs w:val="32"/>
          <w:shd w:val="clear" w:fill="FFFFFF"/>
          <w:lang w:val="en-US" w:eastAsia="zh-CN" w:bidi="ar"/>
        </w:rPr>
      </w:pPr>
      <w:r>
        <w:rPr>
          <w:rFonts w:hint="eastAsia" w:ascii="仿宋" w:hAnsi="仿宋" w:eastAsia="仿宋" w:cs="仿宋"/>
          <w:i w:val="0"/>
          <w:iCs w:val="0"/>
          <w:caps w:val="0"/>
          <w:color w:val="333333"/>
          <w:spacing w:val="0"/>
          <w:kern w:val="0"/>
          <w:sz w:val="32"/>
          <w:szCs w:val="32"/>
          <w:shd w:val="clear" w:fill="FFFFFF"/>
          <w:lang w:val="en-US" w:eastAsia="zh-CN" w:bidi="ar"/>
        </w:rPr>
        <w:t>1、经济效益</w:t>
      </w:r>
    </w:p>
    <w:p>
      <w:pPr>
        <w:numPr>
          <w:ilvl w:val="0"/>
          <w:numId w:val="0"/>
        </w:numPr>
        <w:ind w:firstLine="420"/>
        <w:jc w:val="left"/>
        <w:rPr>
          <w:rFonts w:hint="eastAsia" w:ascii="仿宋" w:hAnsi="仿宋" w:eastAsia="仿宋" w:cs="仿宋"/>
          <w:i w:val="0"/>
          <w:iCs w:val="0"/>
          <w:caps w:val="0"/>
          <w:color w:val="333333"/>
          <w:spacing w:val="0"/>
          <w:kern w:val="0"/>
          <w:sz w:val="32"/>
          <w:szCs w:val="32"/>
          <w:shd w:val="clear" w:fill="FFFFFF"/>
          <w:lang w:val="en-US" w:eastAsia="zh-CN" w:bidi="ar"/>
        </w:rPr>
      </w:pPr>
      <w:r>
        <w:rPr>
          <w:rFonts w:hint="eastAsia" w:ascii="仿宋" w:hAnsi="仿宋" w:eastAsia="仿宋" w:cs="仿宋"/>
          <w:i w:val="0"/>
          <w:iCs w:val="0"/>
          <w:caps w:val="0"/>
          <w:color w:val="333333"/>
          <w:spacing w:val="0"/>
          <w:kern w:val="0"/>
          <w:sz w:val="32"/>
          <w:szCs w:val="32"/>
          <w:shd w:val="clear" w:fill="FFFFFF"/>
          <w:lang w:val="en-US" w:eastAsia="zh-CN" w:bidi="ar"/>
        </w:rPr>
        <w:t>通过项目实施带动了企业投资，对促进当地新增就业、经济发展发挥了不可替代的作用。</w:t>
      </w:r>
    </w:p>
    <w:p>
      <w:pPr>
        <w:numPr>
          <w:ilvl w:val="0"/>
          <w:numId w:val="0"/>
        </w:numPr>
        <w:ind w:firstLine="420"/>
        <w:jc w:val="left"/>
        <w:rPr>
          <w:rFonts w:hint="eastAsia" w:ascii="仿宋" w:hAnsi="仿宋" w:eastAsia="仿宋" w:cs="仿宋"/>
          <w:i w:val="0"/>
          <w:iCs w:val="0"/>
          <w:caps w:val="0"/>
          <w:color w:val="333333"/>
          <w:spacing w:val="0"/>
          <w:kern w:val="0"/>
          <w:sz w:val="32"/>
          <w:szCs w:val="32"/>
          <w:shd w:val="clear" w:fill="FFFFFF"/>
          <w:lang w:val="en-US" w:eastAsia="zh-CN" w:bidi="ar"/>
        </w:rPr>
      </w:pPr>
      <w:r>
        <w:rPr>
          <w:rFonts w:hint="eastAsia" w:ascii="仿宋" w:hAnsi="仿宋" w:eastAsia="仿宋" w:cs="仿宋"/>
          <w:i w:val="0"/>
          <w:iCs w:val="0"/>
          <w:caps w:val="0"/>
          <w:color w:val="333333"/>
          <w:spacing w:val="0"/>
          <w:kern w:val="0"/>
          <w:sz w:val="32"/>
          <w:szCs w:val="32"/>
          <w:shd w:val="clear" w:fill="FFFFFF"/>
          <w:lang w:val="en-US" w:eastAsia="zh-CN" w:bidi="ar"/>
        </w:rPr>
        <w:t>2、社会效益</w:t>
      </w:r>
    </w:p>
    <w:p>
      <w:pPr>
        <w:numPr>
          <w:ilvl w:val="0"/>
          <w:numId w:val="0"/>
        </w:numPr>
        <w:ind w:firstLine="420"/>
        <w:jc w:val="left"/>
        <w:rPr>
          <w:rFonts w:hint="eastAsia" w:ascii="仿宋" w:hAnsi="仿宋" w:eastAsia="仿宋" w:cs="仿宋"/>
          <w:i w:val="0"/>
          <w:iCs w:val="0"/>
          <w:caps w:val="0"/>
          <w:color w:val="333333"/>
          <w:spacing w:val="0"/>
          <w:kern w:val="0"/>
          <w:sz w:val="32"/>
          <w:szCs w:val="32"/>
          <w:shd w:val="clear" w:fill="FFFFFF"/>
          <w:lang w:val="en-US" w:eastAsia="zh-CN" w:bidi="ar"/>
        </w:rPr>
      </w:pPr>
      <w:r>
        <w:rPr>
          <w:rFonts w:hint="eastAsia" w:ascii="仿宋" w:hAnsi="仿宋" w:eastAsia="仿宋" w:cs="仿宋"/>
          <w:i w:val="0"/>
          <w:iCs w:val="0"/>
          <w:caps w:val="0"/>
          <w:color w:val="333333"/>
          <w:spacing w:val="0"/>
          <w:kern w:val="0"/>
          <w:sz w:val="32"/>
          <w:szCs w:val="32"/>
          <w:shd w:val="clear" w:fill="FFFFFF"/>
          <w:lang w:val="en-US" w:eastAsia="zh-CN" w:bidi="ar"/>
        </w:rPr>
        <w:t>通过项目实施，极大地提升了我县农村公路水平，提高了道路运输的通行效率，降低了物流运输成本，基本公共服务水平得到显著提高，方便城乡居民出行，提升城乡居民幸福感，社会效益明显。</w:t>
      </w:r>
    </w:p>
    <w:p>
      <w:pPr>
        <w:numPr>
          <w:ilvl w:val="0"/>
          <w:numId w:val="0"/>
        </w:numPr>
        <w:ind w:firstLine="420"/>
        <w:jc w:val="left"/>
        <w:rPr>
          <w:rFonts w:hint="eastAsia" w:ascii="仿宋" w:hAnsi="仿宋" w:eastAsia="仿宋" w:cs="仿宋"/>
          <w:i w:val="0"/>
          <w:iCs w:val="0"/>
          <w:caps w:val="0"/>
          <w:color w:val="333333"/>
          <w:spacing w:val="0"/>
          <w:kern w:val="0"/>
          <w:sz w:val="32"/>
          <w:szCs w:val="32"/>
          <w:shd w:val="clear" w:fill="FFFFFF"/>
          <w:lang w:val="en-US" w:eastAsia="zh-CN" w:bidi="ar"/>
        </w:rPr>
      </w:pPr>
      <w:r>
        <w:rPr>
          <w:rFonts w:hint="eastAsia" w:ascii="仿宋" w:hAnsi="仿宋" w:eastAsia="仿宋" w:cs="仿宋"/>
          <w:i w:val="0"/>
          <w:iCs w:val="0"/>
          <w:caps w:val="0"/>
          <w:color w:val="333333"/>
          <w:spacing w:val="0"/>
          <w:kern w:val="0"/>
          <w:sz w:val="32"/>
          <w:szCs w:val="32"/>
          <w:shd w:val="clear" w:fill="FFFFFF"/>
          <w:lang w:val="en-US" w:eastAsia="zh-CN" w:bidi="ar"/>
        </w:rPr>
        <w:t>3、生态效益</w:t>
      </w:r>
    </w:p>
    <w:p>
      <w:pPr>
        <w:numPr>
          <w:ilvl w:val="0"/>
          <w:numId w:val="0"/>
        </w:numPr>
        <w:ind w:firstLine="420"/>
        <w:jc w:val="left"/>
        <w:rPr>
          <w:rFonts w:hint="eastAsia" w:ascii="仿宋" w:hAnsi="仿宋" w:eastAsia="仿宋" w:cs="仿宋"/>
          <w:i w:val="0"/>
          <w:iCs w:val="0"/>
          <w:caps w:val="0"/>
          <w:color w:val="333333"/>
          <w:spacing w:val="0"/>
          <w:kern w:val="0"/>
          <w:sz w:val="32"/>
          <w:szCs w:val="32"/>
          <w:shd w:val="clear" w:fill="FFFFFF"/>
          <w:lang w:val="en-US" w:eastAsia="zh-CN" w:bidi="ar"/>
        </w:rPr>
      </w:pPr>
      <w:r>
        <w:rPr>
          <w:rFonts w:hint="eastAsia" w:ascii="仿宋" w:hAnsi="仿宋" w:eastAsia="仿宋" w:cs="仿宋"/>
          <w:i w:val="0"/>
          <w:iCs w:val="0"/>
          <w:caps w:val="0"/>
          <w:color w:val="333333"/>
          <w:spacing w:val="0"/>
          <w:kern w:val="0"/>
          <w:sz w:val="32"/>
          <w:szCs w:val="32"/>
          <w:shd w:val="clear" w:fill="FFFFFF"/>
          <w:lang w:val="en-US" w:eastAsia="zh-CN" w:bidi="ar"/>
        </w:rPr>
        <w:t>项目设计之初，遵从生态防护和安保设计原则，灵活运用技术指标，避免深填深挖破坏自然环境，注重旅游景观设计；施工中注重生态环境保护和水土保持，施工现场满足环境卫生等要求；项目完成后道路畅通路面整洁，道路两侧绿化完整，符合预期目标。</w:t>
      </w:r>
    </w:p>
    <w:p>
      <w:pPr>
        <w:numPr>
          <w:ilvl w:val="0"/>
          <w:numId w:val="0"/>
        </w:numPr>
        <w:ind w:firstLine="420"/>
        <w:jc w:val="left"/>
        <w:rPr>
          <w:rFonts w:hint="eastAsia" w:ascii="仿宋" w:hAnsi="仿宋" w:eastAsia="仿宋" w:cs="仿宋"/>
          <w:i w:val="0"/>
          <w:iCs w:val="0"/>
          <w:caps w:val="0"/>
          <w:color w:val="333333"/>
          <w:spacing w:val="0"/>
          <w:kern w:val="0"/>
          <w:sz w:val="32"/>
          <w:szCs w:val="32"/>
          <w:shd w:val="clear" w:fill="FFFFFF"/>
          <w:lang w:val="en-US" w:eastAsia="zh-CN" w:bidi="ar"/>
        </w:rPr>
      </w:pPr>
      <w:r>
        <w:rPr>
          <w:rFonts w:hint="eastAsia" w:ascii="仿宋" w:hAnsi="仿宋" w:eastAsia="仿宋" w:cs="仿宋"/>
          <w:i w:val="0"/>
          <w:iCs w:val="0"/>
          <w:caps w:val="0"/>
          <w:color w:val="333333"/>
          <w:spacing w:val="0"/>
          <w:kern w:val="0"/>
          <w:sz w:val="32"/>
          <w:szCs w:val="32"/>
          <w:shd w:val="clear" w:fill="FFFFFF"/>
          <w:lang w:val="en-US" w:eastAsia="zh-CN" w:bidi="ar"/>
        </w:rPr>
        <w:t>4、可持续影响</w:t>
      </w:r>
    </w:p>
    <w:p>
      <w:pPr>
        <w:numPr>
          <w:ilvl w:val="0"/>
          <w:numId w:val="0"/>
        </w:numPr>
        <w:ind w:firstLine="420"/>
        <w:jc w:val="left"/>
        <w:rPr>
          <w:rFonts w:hint="eastAsia" w:ascii="仿宋" w:hAnsi="仿宋" w:eastAsia="仿宋" w:cs="仿宋"/>
          <w:i w:val="0"/>
          <w:iCs w:val="0"/>
          <w:caps w:val="0"/>
          <w:color w:val="333333"/>
          <w:spacing w:val="0"/>
          <w:kern w:val="0"/>
          <w:sz w:val="32"/>
          <w:szCs w:val="32"/>
          <w:shd w:val="clear" w:fill="FFFFFF"/>
          <w:lang w:val="en-US" w:eastAsia="zh-CN" w:bidi="ar"/>
        </w:rPr>
      </w:pPr>
      <w:r>
        <w:rPr>
          <w:rFonts w:hint="eastAsia" w:ascii="仿宋" w:hAnsi="仿宋" w:eastAsia="仿宋" w:cs="仿宋"/>
          <w:i w:val="0"/>
          <w:iCs w:val="0"/>
          <w:caps w:val="0"/>
          <w:color w:val="333333"/>
          <w:spacing w:val="0"/>
          <w:kern w:val="0"/>
          <w:sz w:val="32"/>
          <w:szCs w:val="32"/>
          <w:shd w:val="clear" w:fill="FFFFFF"/>
          <w:lang w:val="en-US" w:eastAsia="zh-CN" w:bidi="ar"/>
        </w:rPr>
        <w:t>通过项目实施，农村公路养护工程配套资金对我县道路建设发展影响力必将长期显现，在未来一段时期内将持续推动社会经济发展对我市的交通需求。</w:t>
      </w:r>
    </w:p>
    <w:p>
      <w:pPr>
        <w:numPr>
          <w:ilvl w:val="0"/>
          <w:numId w:val="0"/>
        </w:numPr>
        <w:ind w:firstLine="640" w:firstLineChars="200"/>
        <w:jc w:val="left"/>
        <w:rPr>
          <w:rFonts w:hint="eastAsia" w:ascii="仿宋" w:hAnsi="仿宋" w:eastAsia="仿宋" w:cs="仿宋"/>
          <w:i w:val="0"/>
          <w:iCs w:val="0"/>
          <w:caps w:val="0"/>
          <w:color w:val="333333"/>
          <w:spacing w:val="0"/>
          <w:kern w:val="0"/>
          <w:sz w:val="32"/>
          <w:szCs w:val="32"/>
          <w:shd w:val="clear" w:fill="FFFFFF"/>
          <w:lang w:val="en-US" w:eastAsia="zh-CN" w:bidi="ar"/>
        </w:rPr>
      </w:pPr>
      <w:r>
        <w:rPr>
          <w:rFonts w:hint="eastAsia" w:ascii="仿宋" w:hAnsi="仿宋" w:eastAsia="仿宋" w:cs="仿宋"/>
          <w:i w:val="0"/>
          <w:iCs w:val="0"/>
          <w:caps w:val="0"/>
          <w:color w:val="333333"/>
          <w:spacing w:val="0"/>
          <w:kern w:val="0"/>
          <w:sz w:val="32"/>
          <w:szCs w:val="32"/>
          <w:shd w:val="clear" w:fill="FFFFFF"/>
          <w:lang w:val="en-US" w:eastAsia="zh-CN" w:bidi="ar"/>
        </w:rPr>
        <w:t>5、满意度指标完成情况分析</w:t>
      </w:r>
    </w:p>
    <w:p>
      <w:pPr>
        <w:spacing w:line="600" w:lineRule="exact"/>
        <w:ind w:firstLine="640" w:firstLineChars="200"/>
        <w:outlineLvl w:val="0"/>
        <w:rPr>
          <w:rFonts w:ascii="仿宋_GB2312"/>
        </w:rPr>
      </w:pPr>
      <w:r>
        <w:rPr>
          <w:rFonts w:hint="eastAsia" w:ascii="仿宋" w:hAnsi="仿宋" w:eastAsia="仿宋" w:cs="仿宋"/>
          <w:i w:val="0"/>
          <w:iCs w:val="0"/>
          <w:caps w:val="0"/>
          <w:color w:val="333333"/>
          <w:spacing w:val="0"/>
          <w:kern w:val="0"/>
          <w:sz w:val="32"/>
          <w:szCs w:val="32"/>
          <w:shd w:val="clear" w:fill="FFFFFF"/>
          <w:lang w:val="en-US" w:eastAsia="zh-CN" w:bidi="ar"/>
        </w:rPr>
        <w:t>经调查显示，社会公众对农村公路工程养护、安全防护、灾毁抢修保通等项目认可度很高，项目在保障道路通行、内通外联、促进区域经济发展、方便群众出行等方面的效益日益显现，满意度达到92%以上，达到预期目标。</w:t>
      </w:r>
    </w:p>
    <w:p>
      <w:pPr>
        <w:spacing w:line="600" w:lineRule="exact"/>
        <w:ind w:firstLine="600" w:firstLineChars="200"/>
        <w:rPr>
          <w:rFonts w:hint="eastAsia" w:ascii="黑体" w:hAnsi="黑体" w:eastAsia="黑体"/>
        </w:rPr>
      </w:pPr>
      <w:r>
        <w:rPr>
          <w:rFonts w:hint="eastAsia" w:ascii="黑体" w:hAnsi="黑体" w:eastAsia="黑体"/>
        </w:rPr>
        <w:t>五、主要经验及做法、存在的问题及原因分析</w:t>
      </w:r>
    </w:p>
    <w:p>
      <w:pPr>
        <w:spacing w:line="600" w:lineRule="exact"/>
        <w:ind w:firstLine="640" w:firstLineChars="200"/>
        <w:rPr>
          <w:rFonts w:hint="eastAsia" w:ascii="黑体" w:hAnsi="黑体" w:eastAsia="仿宋"/>
          <w:lang w:eastAsia="zh-CN"/>
        </w:rPr>
      </w:pPr>
      <w:r>
        <w:rPr>
          <w:rFonts w:ascii="仿宋" w:hAnsi="仿宋" w:eastAsia="仿宋" w:cs="仿宋"/>
          <w:i w:val="0"/>
          <w:iCs w:val="0"/>
          <w:caps w:val="0"/>
          <w:color w:val="333333"/>
          <w:spacing w:val="0"/>
          <w:sz w:val="32"/>
          <w:szCs w:val="32"/>
          <w:shd w:val="clear" w:fill="FFFFFF"/>
        </w:rPr>
        <w:t>未提供建立健全的项目档案管理制度</w:t>
      </w:r>
      <w:r>
        <w:rPr>
          <w:rFonts w:hint="eastAsia" w:ascii="仿宋" w:hAnsi="仿宋" w:eastAsia="仿宋" w:cs="仿宋"/>
          <w:i w:val="0"/>
          <w:iCs w:val="0"/>
          <w:caps w:val="0"/>
          <w:color w:val="333333"/>
          <w:spacing w:val="0"/>
          <w:sz w:val="32"/>
          <w:szCs w:val="32"/>
          <w:shd w:val="clear" w:fill="FFFFFF"/>
          <w:lang w:eastAsia="zh-CN"/>
        </w:rPr>
        <w:t>。</w:t>
      </w:r>
    </w:p>
    <w:p>
      <w:pPr>
        <w:numPr>
          <w:ilvl w:val="0"/>
          <w:numId w:val="3"/>
        </w:numPr>
        <w:spacing w:line="600" w:lineRule="exact"/>
        <w:ind w:firstLine="600" w:firstLineChars="200"/>
        <w:rPr>
          <w:rFonts w:hint="eastAsia" w:ascii="黑体" w:hAnsi="黑体" w:eastAsia="黑体"/>
        </w:rPr>
      </w:pPr>
      <w:r>
        <w:rPr>
          <w:rFonts w:hint="eastAsia" w:ascii="黑体" w:hAnsi="黑体" w:eastAsia="黑体"/>
        </w:rPr>
        <w:t>有关建议</w:t>
      </w:r>
    </w:p>
    <w:p>
      <w:pPr>
        <w:numPr>
          <w:ilvl w:val="0"/>
          <w:numId w:val="0"/>
        </w:numPr>
        <w:spacing w:line="600" w:lineRule="exact"/>
        <w:rPr>
          <w:rFonts w:hint="default" w:ascii="黑体" w:hAnsi="黑体" w:eastAsia="黑体"/>
          <w:lang w:val="en-US" w:eastAsia="zh-CN"/>
        </w:rPr>
      </w:pPr>
      <w:r>
        <w:rPr>
          <w:rFonts w:hint="eastAsia" w:ascii="黑体" w:hAnsi="黑体" w:eastAsia="黑体"/>
          <w:lang w:val="en-US" w:eastAsia="zh-CN"/>
        </w:rPr>
        <w:t xml:space="preserve">    </w:t>
      </w:r>
      <w:r>
        <w:rPr>
          <w:rFonts w:ascii="仿宋" w:hAnsi="仿宋" w:eastAsia="仿宋" w:cs="仿宋"/>
          <w:i w:val="0"/>
          <w:iCs w:val="0"/>
          <w:caps w:val="0"/>
          <w:color w:val="333333"/>
          <w:spacing w:val="0"/>
          <w:sz w:val="32"/>
          <w:szCs w:val="32"/>
          <w:shd w:val="clear" w:fill="FFFFFF"/>
        </w:rPr>
        <w:t>建议规范和加强项目档案管理工作。</w:t>
      </w:r>
    </w:p>
    <w:p>
      <w:pPr>
        <w:numPr>
          <w:ilvl w:val="0"/>
          <w:numId w:val="3"/>
        </w:numPr>
        <w:spacing w:line="600" w:lineRule="exact"/>
        <w:ind w:left="0" w:leftChars="0" w:firstLine="600" w:firstLineChars="200"/>
        <w:rPr>
          <w:rFonts w:hint="eastAsia" w:ascii="黑体" w:hAnsi="黑体" w:eastAsia="黑体"/>
        </w:rPr>
      </w:pPr>
      <w:r>
        <w:rPr>
          <w:rFonts w:hint="eastAsia" w:ascii="黑体" w:hAnsi="黑体" w:eastAsia="黑体"/>
        </w:rPr>
        <w:t>其他需要说明的问题</w:t>
      </w:r>
    </w:p>
    <w:p>
      <w:pPr>
        <w:numPr>
          <w:ilvl w:val="0"/>
          <w:numId w:val="0"/>
        </w:numPr>
        <w:spacing w:line="600" w:lineRule="exact"/>
        <w:ind w:leftChars="200"/>
        <w:rPr>
          <w:rFonts w:hint="eastAsia" w:ascii="黑体" w:hAnsi="黑体" w:eastAsia="黑体"/>
        </w:rPr>
      </w:pPr>
      <w:r>
        <w:rPr>
          <w:rFonts w:ascii="仿宋" w:hAnsi="仿宋" w:eastAsia="仿宋" w:cs="仿宋"/>
          <w:i w:val="0"/>
          <w:iCs w:val="0"/>
          <w:caps w:val="0"/>
          <w:color w:val="333333"/>
          <w:spacing w:val="0"/>
          <w:sz w:val="32"/>
          <w:szCs w:val="32"/>
          <w:shd w:val="clear" w:fill="FFFFFF"/>
        </w:rPr>
        <w:t>目前并未发现存在其他问题。</w:t>
      </w:r>
    </w:p>
    <w:sectPr>
      <w:pgSz w:w="11906" w:h="16838"/>
      <w:pgMar w:top="1928" w:right="1531" w:bottom="1701" w:left="153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altName w:val="仿宋"/>
    <w:panose1 w:val="02010609030101010101"/>
    <w:charset w:val="86"/>
    <w:family w:val="decorative"/>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等线 Light">
    <w:panose1 w:val="02010600030101010101"/>
    <w:charset w:val="86"/>
    <w:family w:val="auto"/>
    <w:pitch w:val="default"/>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311D1A1"/>
    <w:multiLevelType w:val="singleLevel"/>
    <w:tmpl w:val="A311D1A1"/>
    <w:lvl w:ilvl="0" w:tentative="0">
      <w:start w:val="3"/>
      <w:numFmt w:val="chineseCounting"/>
      <w:suff w:val="nothing"/>
      <w:lvlText w:val="%1、"/>
      <w:lvlJc w:val="left"/>
      <w:rPr>
        <w:rFonts w:hint="eastAsia"/>
      </w:rPr>
    </w:lvl>
  </w:abstractNum>
  <w:abstractNum w:abstractNumId="1">
    <w:nsid w:val="A34E61B8"/>
    <w:multiLevelType w:val="singleLevel"/>
    <w:tmpl w:val="A34E61B8"/>
    <w:lvl w:ilvl="0" w:tentative="0">
      <w:start w:val="6"/>
      <w:numFmt w:val="chineseCounting"/>
      <w:suff w:val="nothing"/>
      <w:lvlText w:val="%1、"/>
      <w:lvlJc w:val="left"/>
      <w:rPr>
        <w:rFonts w:hint="eastAsia"/>
      </w:rPr>
    </w:lvl>
  </w:abstractNum>
  <w:abstractNum w:abstractNumId="2">
    <w:nsid w:val="45E4E128"/>
    <w:multiLevelType w:val="singleLevel"/>
    <w:tmpl w:val="45E4E128"/>
    <w:lvl w:ilvl="0" w:tentative="0">
      <w:start w:val="2"/>
      <w:numFmt w:val="chineseCounting"/>
      <w:suff w:val="nothing"/>
      <w:lvlText w:val="（%1）"/>
      <w:lvlJc w:val="left"/>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U3MmNkMWEwZmE1NDVjZDRiOWJlNDVmNGVkMWFlNGEifQ=="/>
  </w:docVars>
  <w:rsids>
    <w:rsidRoot w:val="55AE45D4"/>
    <w:rsid w:val="07471783"/>
    <w:rsid w:val="07521BAA"/>
    <w:rsid w:val="237E3EE8"/>
    <w:rsid w:val="35A71555"/>
    <w:rsid w:val="36877830"/>
    <w:rsid w:val="38AB107B"/>
    <w:rsid w:val="55AE45D4"/>
    <w:rsid w:val="6C8A52B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0"/>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rFonts w:eastAsia="宋体"/>
      <w:sz w:val="18"/>
      <w:szCs w:val="18"/>
    </w:r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2021-12-24T08:18:00Z</dcterms:created>
  <dc:creator>胡继猛</dc:creator>
  <cp:lastModifiedBy>qzuser</cp:lastModifiedBy>
  <cp:lastPrinted>2024-09-20T07:34:00Z</cp:lastPrinted>
  <dcterms:modified xsi:type="dcterms:W3CDTF">2024-09-25T02:14:23Z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50DFBF56F3104BBFAC898AD681BB7221</vt:lpwstr>
  </property>
</Properties>
</file>