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44"/>
          <w:szCs w:val="44"/>
        </w:rPr>
        <w:t>申请使用涉密数据成果需提交如下资料: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</w:rPr>
        <w:t>（一）涉密基础测绘成果提供使用申请表；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（二）涉密基础测绘成果使用安全保密责任书；</w:t>
      </w:r>
    </w:p>
    <w:p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（三）国家秘密基础测绘成果资料使用证明函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sz w:val="32"/>
          <w:szCs w:val="32"/>
        </w:rPr>
        <w:t>）涉密基础测绘成果审批表。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 w:cs="仿宋"/>
          <w:sz w:val="32"/>
          <w:szCs w:val="32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u w:val="none" w:color="auto"/>
        </w:rPr>
        <w:t>经办人有效身份证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u w:val="none" w:color="auto"/>
          <w:lang w:eastAsia="zh-CN"/>
        </w:rPr>
        <w:t>件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u w:val="none" w:color="auto"/>
        </w:rPr>
        <w:t>复印件</w:t>
      </w:r>
      <w:r>
        <w:rPr>
          <w:rFonts w:hint="eastAsia" w:ascii="仿宋" w:hAnsi="仿宋" w:eastAsia="仿宋" w:cs="仿宋"/>
          <w:sz w:val="32"/>
          <w:szCs w:val="32"/>
        </w:rPr>
        <w:t>；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六</w:t>
      </w:r>
      <w:r>
        <w:rPr>
          <w:rFonts w:hint="eastAsia" w:ascii="仿宋" w:hAnsi="仿宋" w:eastAsia="仿宋" w:cs="仿宋"/>
          <w:sz w:val="32"/>
          <w:szCs w:val="32"/>
        </w:rPr>
        <w:t>）项目批准文件、项目任务书、项目合同书、委托函等可以证明使用目的的材料；</w:t>
      </w:r>
    </w:p>
    <w:p>
      <w:pPr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黑体" w:hAnsi="黑体" w:eastAsia="黑体" w:cs="黑体"/>
          <w:sz w:val="32"/>
          <w:szCs w:val="32"/>
        </w:rPr>
        <w:t>首次申请需提供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：</w:t>
      </w:r>
    </w:p>
    <w:p>
      <w:pPr>
        <w:numPr>
          <w:ilvl w:val="0"/>
          <w:numId w:val="1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符合保密管理要求的制度、场所、设施、条件等相关说明材料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u w:val="none" w:color="auto"/>
          <w:lang w:eastAsia="zh-CN"/>
        </w:rPr>
        <w:t>或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u w:val="none" w:color="auto"/>
        </w:rPr>
        <w:t>测绘资质证书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u w:val="none" w:color="auto"/>
          <w:lang w:eastAsia="zh-CN"/>
        </w:rPr>
        <w:t>复印件；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 w:cs="仿宋"/>
          <w:sz w:val="32"/>
          <w:szCs w:val="32"/>
        </w:rPr>
        <w:t>）单位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u w:val="none" w:color="auto"/>
          <w:lang w:eastAsia="zh-CN"/>
        </w:rPr>
        <w:t>统一社会信用代码的营业执照</w:t>
      </w:r>
      <w:r>
        <w:rPr>
          <w:rFonts w:hint="eastAsia" w:ascii="仿宋" w:hAnsi="仿宋" w:eastAsia="仿宋" w:cs="仿宋"/>
          <w:sz w:val="32"/>
          <w:szCs w:val="32"/>
        </w:rPr>
        <w:t>或者组织机构代码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复印件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申请表下载链接：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1849120</wp:posOffset>
            </wp:positionH>
            <wp:positionV relativeFrom="paragraph">
              <wp:posOffset>655955</wp:posOffset>
            </wp:positionV>
            <wp:extent cx="1626235" cy="1647190"/>
            <wp:effectExtent l="0" t="0" r="12065" b="10160"/>
            <wp:wrapNone/>
            <wp:docPr id="1" name="图片 1" descr="qrcode_www.ft.gov.c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rcode_www.ft.gov.cn"/>
                    <pic:cNvPicPr>
                      <a:picLocks noChangeAspect="1"/>
                    </pic:cNvPicPr>
                  </pic:nvPicPr>
                  <pic:blipFill>
                    <a:blip r:embed="rId4"/>
                    <a:srcRect l="6859" t="7215" r="6696" b="5259"/>
                    <a:stretch>
                      <a:fillRect/>
                    </a:stretch>
                  </pic:blipFill>
                  <pic:spPr>
                    <a:xfrm>
                      <a:off x="0" y="0"/>
                      <a:ext cx="1626235" cy="1647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sz w:val="32"/>
          <w:szCs w:val="32"/>
        </w:rPr>
        <w:t>https://www.ft.gov.cn/public/118322956/257037402.html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eastAsia="zh-CN"/>
        </w:rPr>
      </w:pPr>
      <w:bookmarkStart w:id="0" w:name="_GoBack"/>
      <w:bookmarkEnd w:id="0"/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overflowPunct/>
        <w:topLinePunct w:val="0"/>
        <w:bidi w:val="0"/>
        <w:adjustRightInd/>
        <w:snapToGrid w:val="0"/>
        <w:spacing w:line="360" w:lineRule="auto"/>
        <w:ind w:firstLine="640" w:firstLineChars="200"/>
        <w:rPr>
          <w:rFonts w:hint="eastAsia" w:ascii="仿宋_GB2312" w:hAnsi="宋体" w:eastAsia="仿宋_GB2312" w:cs="宋体"/>
          <w:b w:val="0"/>
          <w:bCs w:val="0"/>
          <w:color w:val="auto"/>
          <w:kern w:val="0"/>
          <w:sz w:val="32"/>
          <w:szCs w:val="32"/>
          <w:u w:val="none" w:color="auto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br w:type="textWrapping"/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</w:rPr>
        <w:sectPr>
          <w:pgSz w:w="11906" w:h="16838"/>
          <w:pgMar w:top="1440" w:right="1800" w:bottom="873" w:left="1800" w:header="851" w:footer="992" w:gutter="0"/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kinsoku/>
        <w:overflowPunct/>
        <w:topLinePunct w:val="0"/>
        <w:bidi w:val="0"/>
        <w:adjustRightInd/>
        <w:snapToGrid w:val="0"/>
        <w:spacing w:line="500" w:lineRule="exact"/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  <w:u w:val="none" w:color="auto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  <w:u w:val="none" w:color="auto"/>
          <w:lang w:val="en-US" w:eastAsia="zh-CN"/>
        </w:rPr>
        <w:t>保密管理条件提交材料说明</w:t>
      </w:r>
    </w:p>
    <w:tbl>
      <w:tblPr>
        <w:tblStyle w:val="2"/>
        <w:tblW w:w="139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69"/>
        <w:gridCol w:w="6448"/>
        <w:gridCol w:w="60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7917" w:type="dxa"/>
            <w:gridSpan w:val="2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保密管理条件</w:t>
            </w:r>
          </w:p>
        </w:tc>
        <w:tc>
          <w:tcPr>
            <w:tcW w:w="607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所需提交材料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1469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机构人员</w:t>
            </w:r>
          </w:p>
        </w:tc>
        <w:tc>
          <w:tcPr>
            <w:tcW w:w="6448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/>
              <w:spacing w:line="400" w:lineRule="exact"/>
              <w:ind w:firstLine="0" w:firstLineChars="0"/>
              <w:jc w:val="both"/>
              <w:rPr>
                <w:rFonts w:hint="eastAsia" w:ascii="仿宋_GB2312" w:hAnsi="宋体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1.设立保密工作机构，明确机构职责、人员。 </w:t>
            </w:r>
          </w:p>
        </w:tc>
        <w:tc>
          <w:tcPr>
            <w:tcW w:w="6076" w:type="dxa"/>
            <w:vMerge w:val="restart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/>
              <w:spacing w:line="400" w:lineRule="exact"/>
              <w:ind w:firstLine="0" w:firstLineChars="0"/>
              <w:jc w:val="both"/>
              <w:rPr>
                <w:rFonts w:hint="eastAsia" w:ascii="仿宋_GB2312" w:hAnsi="宋体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  <w:t>单位保密工作机构及相关保密管理制度文件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1469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448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/>
              <w:spacing w:line="400" w:lineRule="exact"/>
              <w:ind w:firstLine="0" w:firstLineChars="0"/>
              <w:jc w:val="both"/>
              <w:rPr>
                <w:rFonts w:hint="eastAsia" w:ascii="仿宋_GB2312" w:hAnsi="宋体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2.明确单位内部保管涉密测绘成果的机构和人员。</w:t>
            </w:r>
          </w:p>
        </w:tc>
        <w:tc>
          <w:tcPr>
            <w:tcW w:w="6076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/>
              <w:spacing w:line="400" w:lineRule="exact"/>
              <w:ind w:firstLine="0" w:firstLineChars="0"/>
              <w:jc w:val="both"/>
              <w:rPr>
                <w:rFonts w:hint="eastAsia" w:ascii="仿宋_GB2312" w:hAnsi="宋体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7" w:hRule="atLeast"/>
        </w:trPr>
        <w:tc>
          <w:tcPr>
            <w:tcW w:w="1469" w:type="dxa"/>
            <w:vMerge w:val="continue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448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/>
              <w:spacing w:line="400" w:lineRule="exact"/>
              <w:ind w:firstLine="0" w:firstLineChars="0"/>
              <w:jc w:val="both"/>
              <w:rPr>
                <w:rFonts w:hint="eastAsia" w:ascii="仿宋_GB2312" w:hAnsi="宋体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3.涉密人员接受保密教育。</w:t>
            </w:r>
          </w:p>
        </w:tc>
        <w:tc>
          <w:tcPr>
            <w:tcW w:w="607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/>
              <w:spacing w:line="400" w:lineRule="exact"/>
              <w:ind w:firstLine="0" w:firstLineChars="0"/>
              <w:jc w:val="both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涉密人员取得保密有关培训证书（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在有效期内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）或近三年内接受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保密</w:t>
            </w:r>
            <w:r>
              <w:rPr>
                <w:rFonts w:hint="eastAsia" w:ascii="仿宋_GB2312" w:hAnsi="宋体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培训情况说明。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6" w:hRule="atLeast"/>
        </w:trPr>
        <w:tc>
          <w:tcPr>
            <w:tcW w:w="1469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管理制度</w:t>
            </w:r>
          </w:p>
        </w:tc>
        <w:tc>
          <w:tcPr>
            <w:tcW w:w="6448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/>
              <w:spacing w:line="400" w:lineRule="exact"/>
              <w:ind w:firstLine="0" w:firstLineChars="0"/>
              <w:jc w:val="both"/>
              <w:rPr>
                <w:rFonts w:hint="eastAsia" w:ascii="仿宋_GB2312" w:hAnsi="宋体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4.建立保密管理制度（明确涉密人员、保密要害部门部位、涉密场所、涉密设备与存储介质、涉密测绘成果申领使用销毁、保密自查等管理要求）。</w:t>
            </w:r>
          </w:p>
        </w:tc>
        <w:tc>
          <w:tcPr>
            <w:tcW w:w="607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/>
              <w:spacing w:line="400" w:lineRule="exact"/>
              <w:ind w:firstLine="0" w:firstLineChars="0"/>
              <w:jc w:val="both"/>
              <w:rPr>
                <w:rFonts w:hint="eastAsia" w:ascii="仿宋_GB2312" w:hAnsi="宋体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明确相关管理要求的保密管理制度文件。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3" w:hRule="atLeast"/>
        </w:trPr>
        <w:tc>
          <w:tcPr>
            <w:tcW w:w="1469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场所设施</w:t>
            </w:r>
          </w:p>
        </w:tc>
        <w:tc>
          <w:tcPr>
            <w:tcW w:w="6448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/>
              <w:spacing w:line="400" w:lineRule="exact"/>
              <w:ind w:firstLine="0" w:firstLineChars="0"/>
              <w:jc w:val="both"/>
              <w:rPr>
                <w:rFonts w:hint="eastAsia" w:ascii="仿宋_GB2312" w:hAnsi="宋体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5.涉密测绘成果保管场所应当配置满足保密要求的测绘成果存放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柜架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 w:bidi="ar"/>
              </w:rPr>
              <w:t>、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bidi="ar"/>
              </w:rPr>
              <w:t>存储设备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eastAsia="zh-CN" w:bidi="ar"/>
              </w:rPr>
              <w:t>等，</w:t>
            </w: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采取电子监控、防盗报警等必要的安全防范措施。</w:t>
            </w:r>
          </w:p>
        </w:tc>
        <w:tc>
          <w:tcPr>
            <w:tcW w:w="607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/>
              <w:spacing w:line="400" w:lineRule="exact"/>
              <w:ind w:firstLine="0" w:firstLineChars="0"/>
              <w:jc w:val="both"/>
              <w:rPr>
                <w:rFonts w:hint="eastAsia" w:ascii="仿宋_GB2312" w:hAnsi="宋体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说明材料及照片。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</w:trPr>
        <w:tc>
          <w:tcPr>
            <w:tcW w:w="1469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/>
              <w:spacing w:line="400" w:lineRule="exact"/>
              <w:jc w:val="center"/>
              <w:rPr>
                <w:rFonts w:hint="eastAsia" w:ascii="仿宋_GB2312" w:hAnsi="宋体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其他情况</w:t>
            </w:r>
          </w:p>
        </w:tc>
        <w:tc>
          <w:tcPr>
            <w:tcW w:w="6448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/>
              <w:spacing w:line="400" w:lineRule="exact"/>
              <w:ind w:firstLine="0" w:firstLineChars="0"/>
              <w:jc w:val="both"/>
              <w:rPr>
                <w:rFonts w:hint="eastAsia" w:ascii="仿宋_GB2312" w:hAnsi="宋体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6.遵守保密法律法规规章等有关规定。</w:t>
            </w:r>
          </w:p>
        </w:tc>
        <w:tc>
          <w:tcPr>
            <w:tcW w:w="6076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adjustRightInd/>
              <w:spacing w:line="400" w:lineRule="exact"/>
              <w:ind w:firstLine="0" w:firstLineChars="0"/>
              <w:jc w:val="both"/>
              <w:rPr>
                <w:rFonts w:hint="eastAsia" w:ascii="仿宋_GB2312" w:hAnsi="宋体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如有发生过失泄密或因失泄密隐患问题被处理的情况，应提交相关情况说明材料。</w:t>
            </w:r>
          </w:p>
        </w:tc>
      </w:tr>
    </w:tbl>
    <w:p>
      <w:pPr>
        <w:rPr>
          <w:rFonts w:hint="eastAsia"/>
        </w:rPr>
      </w:pP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FA774F"/>
    <w:multiLevelType w:val="singleLevel"/>
    <w:tmpl w:val="4CFA774F"/>
    <w:lvl w:ilvl="0" w:tentative="0">
      <w:start w:val="7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JlNDYwZmIyNThkODdhZGY1OWU1ZmIyYjJmYjEyNWEifQ=="/>
    <w:docVar w:name="KSO_WPS_MARK_KEY" w:val="2d2a3a50-8420-4d91-a126-149574574617"/>
  </w:docVars>
  <w:rsids>
    <w:rsidRoot w:val="00000000"/>
    <w:rsid w:val="16613237"/>
    <w:rsid w:val="188A4586"/>
    <w:rsid w:val="19C83E71"/>
    <w:rsid w:val="2A954D85"/>
    <w:rsid w:val="382C63FD"/>
    <w:rsid w:val="3B524D31"/>
    <w:rsid w:val="527A514C"/>
    <w:rsid w:val="534A2B46"/>
    <w:rsid w:val="5E777079"/>
    <w:rsid w:val="667D1A5D"/>
    <w:rsid w:val="6FED06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586</Words>
  <Characters>644</Characters>
  <Lines>0</Lines>
  <Paragraphs>0</Paragraphs>
  <TotalTime>3</TotalTime>
  <ScaleCrop>false</ScaleCrop>
  <LinksUpToDate>false</LinksUpToDate>
  <CharactersWithSpaces>645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2023-11-17T03:06:00Z</dcterms:created>
  <dc:creator>Administrator.USER-20211110MW</dc:creator>
  <cp:lastModifiedBy>Administrator</cp:lastModifiedBy>
  <cp:lastPrinted>2024-07-10T09:20:19Z</cp:lastPrinted>
  <dcterms:modified xsi:type="dcterms:W3CDTF">2024-07-10T09:21:33Z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36E6694295CA4E0AB8F1ECC48BDA5DA5</vt:lpwstr>
  </property>
</Properties>
</file>