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56091">
      <w:pPr>
        <w:keepNext w:val="0"/>
        <w:keepLines w:val="0"/>
        <w:pageBreakBefore w:val="0"/>
        <w:widowControl/>
        <w:kinsoku/>
        <w:wordWrap/>
        <w:overflowPunct/>
        <w:topLinePunct w:val="0"/>
        <w:autoSpaceDE/>
        <w:autoSpaceDN/>
        <w:bidi w:val="0"/>
        <w:adjustRightInd/>
        <w:snapToGrid w:val="0"/>
        <w:spacing w:line="2800" w:lineRule="exact"/>
        <w:jc w:val="center"/>
        <w:textAlignment w:val="baseline"/>
        <w:rPr>
          <w:rStyle w:val="18"/>
          <w:rFonts w:hint="eastAsia" w:ascii="微软雅黑" w:hAnsi="微软雅黑" w:eastAsia="微软雅黑" w:cs="微软雅黑"/>
          <w:color w:val="FF0000"/>
          <w:w w:val="64"/>
          <w:sz w:val="112"/>
          <w:szCs w:val="112"/>
          <w:lang w:val="en-US"/>
        </w:rPr>
      </w:pPr>
      <w:r>
        <w:rPr>
          <w:rStyle w:val="18"/>
          <w:rFonts w:hint="eastAsia" w:ascii="方正小标宋简体" w:hAnsi="方正小标宋简体" w:eastAsia="方正小标宋简体" w:cs="方正小标宋简体"/>
          <w:color w:val="FF0000"/>
          <w:spacing w:val="1"/>
          <w:w w:val="37"/>
          <w:kern w:val="0"/>
          <w:sz w:val="220"/>
          <w:szCs w:val="220"/>
          <w:fitText w:val="9020" w:id="156978706"/>
        </w:rPr>
        <w:t>凤凰镇人民政府政务督</w:t>
      </w:r>
      <w:r>
        <w:rPr>
          <w:rStyle w:val="18"/>
          <w:rFonts w:hint="eastAsia" w:ascii="方正小标宋简体" w:hAnsi="方正小标宋简体" w:eastAsia="方正小标宋简体" w:cs="方正小标宋简体"/>
          <w:color w:val="FF0000"/>
          <w:spacing w:val="57"/>
          <w:w w:val="37"/>
          <w:kern w:val="0"/>
          <w:sz w:val="220"/>
          <w:szCs w:val="220"/>
          <w:fitText w:val="9020" w:id="156978706"/>
        </w:rPr>
        <w:t>查</w:t>
      </w:r>
    </w:p>
    <w:p w14:paraId="34F96663">
      <w:pPr>
        <w:keepNext w:val="0"/>
        <w:keepLines w:val="0"/>
        <w:pageBreakBefore w:val="0"/>
        <w:widowControl/>
        <w:kinsoku/>
        <w:wordWrap/>
        <w:overflowPunct/>
        <w:topLinePunct w:val="0"/>
        <w:autoSpaceDE/>
        <w:autoSpaceDN/>
        <w:bidi w:val="0"/>
        <w:adjustRightInd/>
        <w:snapToGrid/>
        <w:spacing w:line="300" w:lineRule="exact"/>
        <w:jc w:val="center"/>
        <w:textAlignment w:val="baseline"/>
        <w:rPr>
          <w:rStyle w:val="18"/>
          <w:rFonts w:hint="eastAsia" w:ascii="Times New Roman" w:hAnsi="Times New Roman" w:eastAsia="楷体_GB2312" w:cs="楷体_GB2312"/>
          <w:b w:val="0"/>
          <w:bCs w:val="0"/>
          <w:sz w:val="32"/>
          <w:szCs w:val="32"/>
        </w:rPr>
      </w:pPr>
    </w:p>
    <w:p w14:paraId="019CE682">
      <w:pPr>
        <w:keepNext w:val="0"/>
        <w:keepLines w:val="0"/>
        <w:pageBreakBefore w:val="0"/>
        <w:widowControl/>
        <w:kinsoku/>
        <w:wordWrap/>
        <w:overflowPunct/>
        <w:topLinePunct w:val="0"/>
        <w:autoSpaceDE/>
        <w:autoSpaceDN/>
        <w:bidi w:val="0"/>
        <w:adjustRightInd/>
        <w:snapToGrid/>
        <w:spacing w:line="600" w:lineRule="exact"/>
        <w:jc w:val="center"/>
        <w:textAlignment w:val="baseline"/>
        <w:rPr>
          <w:rStyle w:val="18"/>
          <w:rFonts w:hint="eastAsia" w:ascii="Times New Roman" w:hAnsi="Times New Roman" w:eastAsia="楷体_GB2312" w:cs="黑体"/>
          <w:b w:val="0"/>
          <w:bCs w:val="0"/>
          <w:sz w:val="32"/>
          <w:szCs w:val="32"/>
        </w:rPr>
      </w:pPr>
      <w:r>
        <w:rPr>
          <w:rStyle w:val="18"/>
          <w:rFonts w:hint="eastAsia" w:ascii="Times New Roman" w:hAnsi="Times New Roman" w:eastAsia="楷体_GB2312" w:cs="楷体_GB2312"/>
          <w:b w:val="0"/>
          <w:bCs w:val="0"/>
          <w:sz w:val="32"/>
          <w:szCs w:val="32"/>
        </w:rPr>
        <w:t>第</w:t>
      </w:r>
      <w:r>
        <w:rPr>
          <w:rStyle w:val="18"/>
          <w:rFonts w:hint="eastAsia" w:ascii="Times New Roman" w:hAnsi="Times New Roman" w:eastAsia="楷体_GB2312" w:cs="楷体_GB2312"/>
          <w:b w:val="0"/>
          <w:bCs w:val="0"/>
          <w:sz w:val="32"/>
          <w:szCs w:val="32"/>
          <w:lang w:val="en-US"/>
        </w:rPr>
        <w:t>45</w:t>
      </w:r>
      <w:r>
        <w:rPr>
          <w:rStyle w:val="18"/>
          <w:rFonts w:hint="eastAsia" w:ascii="Times New Roman" w:hAnsi="Times New Roman" w:eastAsia="楷体_GB2312" w:cs="楷体_GB2312"/>
          <w:b w:val="0"/>
          <w:bCs w:val="0"/>
          <w:sz w:val="32"/>
          <w:szCs w:val="32"/>
        </w:rPr>
        <w:t>周（全年共5</w:t>
      </w:r>
      <w:r>
        <w:rPr>
          <w:rStyle w:val="18"/>
          <w:rFonts w:hint="eastAsia" w:ascii="Times New Roman" w:hAnsi="Times New Roman" w:eastAsia="楷体_GB2312" w:cs="楷体_GB2312"/>
          <w:b w:val="0"/>
          <w:bCs w:val="0"/>
          <w:sz w:val="32"/>
          <w:szCs w:val="32"/>
          <w:lang w:val="en-US"/>
        </w:rPr>
        <w:t>3</w:t>
      </w:r>
      <w:r>
        <w:rPr>
          <w:rStyle w:val="18"/>
          <w:rFonts w:hint="eastAsia" w:ascii="Times New Roman" w:hAnsi="Times New Roman" w:eastAsia="楷体_GB2312" w:cs="楷体_GB2312"/>
          <w:b w:val="0"/>
          <w:bCs w:val="0"/>
          <w:sz w:val="32"/>
          <w:szCs w:val="32"/>
        </w:rPr>
        <w:t>周）</w:t>
      </w:r>
    </w:p>
    <w:p w14:paraId="6DDC9BBA">
      <w:pPr>
        <w:keepNext w:val="0"/>
        <w:keepLines w:val="0"/>
        <w:pageBreakBefore w:val="0"/>
        <w:widowControl/>
        <w:tabs>
          <w:tab w:val="left" w:pos="8811"/>
        </w:tabs>
        <w:kinsoku/>
        <w:wordWrap/>
        <w:overflowPunct/>
        <w:topLinePunct w:val="0"/>
        <w:autoSpaceDE/>
        <w:autoSpaceDN/>
        <w:bidi w:val="0"/>
        <w:adjustRightInd/>
        <w:snapToGrid/>
        <w:spacing w:line="600" w:lineRule="exact"/>
        <w:ind w:left="315" w:leftChars="150" w:right="0" w:rightChars="0"/>
        <w:textAlignment w:val="baseline"/>
        <w:rPr>
          <w:rStyle w:val="18"/>
          <w:rFonts w:hint="eastAsia" w:ascii="Times New Roman" w:hAnsi="Times New Roman" w:eastAsia="楷体_GB2312" w:cs="楷体_GB2312"/>
          <w:b w:val="0"/>
          <w:bCs w:val="0"/>
          <w:sz w:val="32"/>
          <w:szCs w:val="32"/>
        </w:rPr>
      </w:pPr>
      <w:r>
        <w:rPr>
          <w:rStyle w:val="18"/>
          <w:rFonts w:hint="eastAsia" w:ascii="Times New Roman" w:hAnsi="Times New Roman" w:eastAsia="楷体_GB2312" w:cs="黑体"/>
          <w:b w:val="0"/>
          <w:bCs w:val="0"/>
          <w:sz w:val="32"/>
          <w:szCs w:val="32"/>
        </w:rPr>
        <w:t xml:space="preserve">凤凰镇党政办           </w:t>
      </w:r>
      <w:r>
        <w:rPr>
          <w:rStyle w:val="18"/>
          <w:rFonts w:hint="eastAsia" w:ascii="Times New Roman" w:hAnsi="Times New Roman" w:eastAsia="楷体_GB2312" w:cs="黑体"/>
          <w:b w:val="0"/>
          <w:bCs w:val="0"/>
          <w:sz w:val="32"/>
          <w:szCs w:val="32"/>
          <w:lang w:val="en-US"/>
        </w:rPr>
        <w:t xml:space="preserve">    </w:t>
      </w:r>
      <w:r>
        <w:rPr>
          <w:rStyle w:val="18"/>
          <w:rFonts w:hint="eastAsia" w:ascii="Times New Roman" w:hAnsi="Times New Roman" w:eastAsia="楷体_GB2312" w:cs="黑体"/>
          <w:b w:val="0"/>
          <w:bCs w:val="0"/>
          <w:sz w:val="32"/>
          <w:szCs w:val="32"/>
        </w:rPr>
        <w:t xml:space="preserve"> </w:t>
      </w:r>
      <w:r>
        <w:rPr>
          <w:rStyle w:val="18"/>
          <w:rFonts w:hint="eastAsia" w:ascii="Times New Roman" w:hAnsi="Times New Roman" w:eastAsia="楷体_GB2312" w:cs="黑体"/>
          <w:b w:val="0"/>
          <w:bCs w:val="0"/>
          <w:sz w:val="32"/>
          <w:szCs w:val="32"/>
          <w:lang w:val="en-US"/>
        </w:rPr>
        <w:t xml:space="preserve">   </w:t>
      </w:r>
      <w:r>
        <w:rPr>
          <w:rStyle w:val="18"/>
          <w:rFonts w:hint="eastAsia" w:ascii="Times New Roman" w:hAnsi="Times New Roman" w:eastAsia="楷体_GB2312" w:cs="黑体"/>
          <w:b w:val="0"/>
          <w:bCs w:val="0"/>
          <w:sz w:val="32"/>
          <w:szCs w:val="32"/>
        </w:rPr>
        <w:t>二〇二五年</w:t>
      </w:r>
      <w:r>
        <w:rPr>
          <w:rStyle w:val="18"/>
          <w:rFonts w:hint="eastAsia" w:ascii="Times New Roman" w:hAnsi="Times New Roman" w:eastAsia="楷体_GB2312" w:cs="黑体"/>
          <w:b w:val="0"/>
          <w:bCs w:val="0"/>
          <w:sz w:val="32"/>
          <w:szCs w:val="32"/>
          <w:lang w:val="en-US"/>
        </w:rPr>
        <w:t>十一</w:t>
      </w:r>
      <w:r>
        <w:rPr>
          <w:rStyle w:val="18"/>
          <w:rFonts w:hint="eastAsia" w:ascii="Times New Roman" w:hAnsi="Times New Roman" w:eastAsia="楷体_GB2312" w:cs="黑体"/>
          <w:b w:val="0"/>
          <w:bCs w:val="0"/>
          <w:sz w:val="32"/>
          <w:szCs w:val="32"/>
        </w:rPr>
        <w:t>月</w:t>
      </w:r>
      <w:r>
        <w:rPr>
          <w:rStyle w:val="18"/>
          <w:rFonts w:hint="eastAsia" w:ascii="Times New Roman" w:hAnsi="Times New Roman" w:eastAsia="楷体_GB2312" w:cs="黑体"/>
          <w:b w:val="0"/>
          <w:bCs w:val="0"/>
          <w:sz w:val="32"/>
          <w:szCs w:val="32"/>
          <w:lang w:val="en-US"/>
        </w:rPr>
        <w:t>三</w:t>
      </w:r>
      <w:r>
        <w:rPr>
          <w:rStyle w:val="18"/>
          <w:rFonts w:hint="eastAsia" w:ascii="Times New Roman" w:hAnsi="Times New Roman" w:eastAsia="楷体_GB2312" w:cs="黑体"/>
          <w:b w:val="0"/>
          <w:bCs w:val="0"/>
          <w:sz w:val="32"/>
          <w:szCs w:val="32"/>
        </w:rPr>
        <w:t>日</w:t>
      </w:r>
    </w:p>
    <w:p w14:paraId="08569942">
      <w:pPr>
        <w:keepNext w:val="0"/>
        <w:keepLines w:val="0"/>
        <w:pageBreakBefore w:val="0"/>
        <w:widowControl/>
        <w:kinsoku/>
        <w:wordWrap/>
        <w:overflowPunct/>
        <w:topLinePunct w:val="0"/>
        <w:autoSpaceDE/>
        <w:autoSpaceDN/>
        <w:bidi w:val="0"/>
        <w:adjustRightInd/>
        <w:snapToGrid/>
        <w:spacing w:line="300" w:lineRule="exact"/>
        <w:jc w:val="center"/>
        <w:textAlignment w:val="baseline"/>
        <w:rPr>
          <w:rFonts w:hint="eastAsia" w:ascii="Times New Roman" w:hAnsi="Times New Roman" w:eastAsia="黑体" w:cs="Times New Roman"/>
          <w:b w:val="0"/>
          <w:bCs w:val="0"/>
          <w:kern w:val="0"/>
          <w:sz w:val="32"/>
          <w:szCs w:val="32"/>
          <w:lang w:val="en-US" w:eastAsia="zh-CN" w:bidi="ar-SA"/>
        </w:rPr>
      </w:pPr>
      <w:r>
        <w:rPr>
          <w:rStyle w:val="18"/>
          <w:rFonts w:ascii="Times New Roman" w:hAnsi="Times New Roman" w:eastAsia="楷体_GB2312"/>
          <w:sz w:val="32"/>
          <w:szCs w:val="32"/>
        </w:rPr>
        <mc:AlternateContent>
          <mc:Choice Requires="wps">
            <w:drawing>
              <wp:anchor distT="0" distB="0" distL="0" distR="0" simplePos="0" relativeHeight="251659264" behindDoc="0" locked="0" layoutInCell="1" allowOverlap="1">
                <wp:simplePos x="0" y="0"/>
                <wp:positionH relativeFrom="column">
                  <wp:posOffset>95250</wp:posOffset>
                </wp:positionH>
                <wp:positionV relativeFrom="paragraph">
                  <wp:posOffset>80010</wp:posOffset>
                </wp:positionV>
                <wp:extent cx="5553710" cy="0"/>
                <wp:effectExtent l="0" t="19050" r="8890" b="19050"/>
                <wp:wrapNone/>
                <wp:docPr id="1026" name="自选图形 3"/>
                <wp:cNvGraphicFramePr/>
                <a:graphic xmlns:a="http://schemas.openxmlformats.org/drawingml/2006/main">
                  <a:graphicData uri="http://schemas.microsoft.com/office/word/2010/wordprocessingShape">
                    <wps:wsp>
                      <wps:cNvCnPr/>
                      <wps:spPr>
                        <a:xfrm>
                          <a:off x="0" y="0"/>
                          <a:ext cx="5553710" cy="0"/>
                        </a:xfrm>
                        <a:prstGeom prst="straightConnector1">
                          <a:avLst/>
                        </a:prstGeom>
                        <a:ln w="38100" cap="flat" cmpd="sng">
                          <a:solidFill>
                            <a:srgbClr val="FF0000"/>
                          </a:solidFill>
                          <a:prstDash val="solid"/>
                          <a:miter/>
                          <a:headEnd type="none" w="med" len="med"/>
                          <a:tailEnd type="none" w="med" len="med"/>
                        </a:ln>
                      </wps:spPr>
                      <wps:bodyPr/>
                    </wps:wsp>
                  </a:graphicData>
                </a:graphic>
              </wp:anchor>
            </w:drawing>
          </mc:Choice>
          <mc:Fallback>
            <w:pict>
              <v:shape id="自选图形 3" o:spid="_x0000_s1026" o:spt="32" type="#_x0000_t32" style="position:absolute;left:0pt;margin-left:7.5pt;margin-top:6.3pt;height:0pt;width:437.3pt;z-index:251659264;mso-width-relative:page;mso-height-relative:page;" filled="f" stroked="t" coordsize="21600,21600" o:gfxdata="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pEcbzTAAAACAEAAA8AAAAAAAAAAQAgAAAAIgAAAGRycy9kb3ducmV2Lnht&#10;bFBLAQIUABQAAAAIAIdO4kB9DYlE/gEAAPEDAAAOAAAAAAAAAAEAIAAAACIBAABkcnMvZTJvRG9j&#10;LnhtbFBLBQYAAAAABgAGAFkBAACSBQAAAAA=&#10;">
                <v:fill on="f" focussize="0,0"/>
                <v:stroke weight="3pt" color="#FF0000" joinstyle="miter"/>
                <v:imagedata o:title=""/>
                <o:lock v:ext="edit" aspectratio="f"/>
              </v:shape>
            </w:pict>
          </mc:Fallback>
        </mc:AlternateContent>
      </w:r>
    </w:p>
    <w:p w14:paraId="334122BB">
      <w:pPr>
        <w:numPr>
          <w:ilvl w:val="0"/>
          <w:numId w:val="1"/>
        </w:numPr>
        <w:spacing w:line="560" w:lineRule="exact"/>
        <w:jc w:val="center"/>
        <w:rPr>
          <w:rStyle w:val="18"/>
          <w:rFonts w:hint="eastAsia" w:ascii="Times New Roman" w:hAnsi="Times New Roman" w:eastAsia="黑体" w:cs="黑体"/>
          <w:b w:val="0"/>
          <w:bCs w:val="0"/>
          <w:kern w:val="0"/>
          <w:sz w:val="32"/>
          <w:szCs w:val="32"/>
          <w:lang w:val="en-US"/>
        </w:rPr>
      </w:pPr>
      <w:r>
        <w:rPr>
          <w:rStyle w:val="18"/>
          <w:rFonts w:hint="eastAsia" w:ascii="Times New Roman" w:hAnsi="Times New Roman" w:eastAsia="黑体" w:cs="黑体"/>
          <w:b w:val="0"/>
          <w:bCs w:val="0"/>
          <w:kern w:val="0"/>
          <w:sz w:val="32"/>
          <w:szCs w:val="32"/>
          <w:lang w:val="en-US"/>
        </w:rPr>
        <w:t>上周集体学习内容</w:t>
      </w:r>
    </w:p>
    <w:p w14:paraId="2D8ACD14">
      <w:pPr>
        <w:numPr>
          <w:ilvl w:val="0"/>
          <w:numId w:val="2"/>
        </w:numPr>
        <w:spacing w:line="560" w:lineRule="exact"/>
        <w:ind w:firstLine="640" w:firstLineChars="200"/>
        <w:jc w:val="both"/>
        <w:rPr>
          <w:rStyle w:val="18"/>
          <w:rFonts w:hint="eastAsia" w:ascii="仿宋_GB2312" w:hAnsi="仿宋_GB2312" w:eastAsia="仿宋_GB2312" w:cs="仿宋_GB2312"/>
          <w:b w:val="0"/>
          <w:bCs w:val="0"/>
          <w:kern w:val="0"/>
          <w:sz w:val="32"/>
          <w:szCs w:val="32"/>
          <w:lang w:val="en-US" w:eastAsia="zh-CN"/>
        </w:rPr>
      </w:pPr>
      <w:r>
        <w:rPr>
          <w:rStyle w:val="18"/>
          <w:rFonts w:hint="eastAsia" w:ascii="仿宋_GB2312" w:hAnsi="仿宋_GB2312" w:eastAsia="仿宋_GB2312" w:cs="仿宋_GB2312"/>
          <w:b w:val="0"/>
          <w:bCs w:val="0"/>
          <w:kern w:val="0"/>
          <w:sz w:val="32"/>
          <w:szCs w:val="32"/>
          <w:lang w:val="en-US" w:eastAsia="zh-CN"/>
        </w:rPr>
        <w:t>党的二十届四中全会公报</w:t>
      </w:r>
    </w:p>
    <w:p w14:paraId="5569AAD9">
      <w:pPr>
        <w:numPr>
          <w:ilvl w:val="0"/>
          <w:numId w:val="2"/>
        </w:numPr>
        <w:spacing w:line="560" w:lineRule="exact"/>
        <w:ind w:firstLine="640" w:firstLineChars="200"/>
        <w:jc w:val="both"/>
        <w:rPr>
          <w:rStyle w:val="18"/>
          <w:rFonts w:hint="eastAsia" w:ascii="仿宋_GB2312" w:hAnsi="仿宋_GB2312" w:eastAsia="仿宋_GB2312" w:cs="仿宋_GB2312"/>
          <w:b w:val="0"/>
          <w:bCs w:val="0"/>
          <w:kern w:val="0"/>
          <w:sz w:val="32"/>
          <w:szCs w:val="32"/>
          <w:lang w:val="en-US" w:eastAsia="zh-CN"/>
        </w:rPr>
      </w:pPr>
      <w:r>
        <w:rPr>
          <w:rStyle w:val="18"/>
          <w:rFonts w:hint="eastAsia" w:ascii="仿宋_GB2312" w:hAnsi="仿宋_GB2312" w:eastAsia="仿宋_GB2312" w:cs="仿宋_GB2312"/>
          <w:b w:val="0"/>
          <w:bCs w:val="0"/>
          <w:kern w:val="0"/>
          <w:sz w:val="32"/>
          <w:szCs w:val="32"/>
          <w:lang w:val="en-US" w:eastAsia="zh-CN"/>
        </w:rPr>
        <w:t>国务院安委会办公室关于坚决防范遏制小型餐饮场所群死群伤火灾事故的通知</w:t>
      </w:r>
    </w:p>
    <w:p w14:paraId="22A30075">
      <w:pPr>
        <w:numPr>
          <w:ilvl w:val="0"/>
          <w:numId w:val="2"/>
        </w:numPr>
        <w:spacing w:line="560" w:lineRule="exact"/>
        <w:ind w:firstLine="640" w:firstLineChars="200"/>
        <w:jc w:val="both"/>
        <w:rPr>
          <w:rStyle w:val="18"/>
          <w:rFonts w:hint="eastAsia" w:ascii="仿宋_GB2312" w:hAnsi="仿宋_GB2312" w:eastAsia="仿宋_GB2312" w:cs="仿宋_GB2312"/>
          <w:b w:val="0"/>
          <w:bCs w:val="0"/>
          <w:kern w:val="0"/>
          <w:sz w:val="32"/>
          <w:szCs w:val="32"/>
          <w:lang w:val="en-US" w:eastAsia="zh-CN"/>
        </w:rPr>
      </w:pPr>
      <w:r>
        <w:rPr>
          <w:rStyle w:val="18"/>
          <w:rFonts w:hint="eastAsia" w:ascii="仿宋_GB2312" w:hAnsi="仿宋_GB2312" w:eastAsia="仿宋_GB2312" w:cs="仿宋_GB2312"/>
          <w:b w:val="0"/>
          <w:bCs w:val="0"/>
          <w:kern w:val="0"/>
          <w:sz w:val="32"/>
          <w:szCs w:val="32"/>
          <w:lang w:val="en-US" w:eastAsia="zh-CN"/>
        </w:rPr>
        <w:t>关于建立信访事项处理文书双重审核把关机制的通知</w:t>
      </w:r>
    </w:p>
    <w:p w14:paraId="25796C45">
      <w:pPr>
        <w:keepNext w:val="0"/>
        <w:keepLines w:val="0"/>
        <w:pageBreakBefore w:val="0"/>
        <w:widowControl/>
        <w:numPr>
          <w:ilvl w:val="0"/>
          <w:numId w:val="0"/>
        </w:numPr>
        <w:kinsoku/>
        <w:wordWrap/>
        <w:overflowPunct/>
        <w:topLinePunct w:val="0"/>
        <w:autoSpaceDE/>
        <w:autoSpaceDN/>
        <w:bidi w:val="0"/>
        <w:adjustRightInd/>
        <w:snapToGrid/>
        <w:spacing w:line="560" w:lineRule="exact"/>
        <w:jc w:val="center"/>
        <w:textAlignment w:val="baseline"/>
        <w:rPr>
          <w:rFonts w:hint="eastAsia" w:ascii="Times New Roman" w:hAnsi="Times New Roman" w:eastAsia="黑体" w:cs="Times New Roman"/>
          <w:b w:val="0"/>
          <w:bCs w:val="0"/>
          <w:kern w:val="0"/>
          <w:sz w:val="32"/>
          <w:szCs w:val="32"/>
          <w:lang w:val="en-US" w:eastAsia="zh-CN" w:bidi="ar-SA"/>
        </w:rPr>
      </w:pPr>
      <w:r>
        <w:rPr>
          <w:rFonts w:hint="eastAsia" w:ascii="Times New Roman" w:hAnsi="Times New Roman" w:eastAsia="黑体" w:cs="Times New Roman"/>
          <w:b w:val="0"/>
          <w:bCs w:val="0"/>
          <w:kern w:val="0"/>
          <w:sz w:val="32"/>
          <w:szCs w:val="32"/>
          <w:lang w:val="en-US" w:eastAsia="zh-CN" w:bidi="ar-SA"/>
        </w:rPr>
        <w:t>二、班子成员上周工作完成情况和本周工作安排</w:t>
      </w:r>
    </w:p>
    <w:tbl>
      <w:tblPr>
        <w:tblStyle w:val="7"/>
        <w:tblW w:w="92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4"/>
        <w:gridCol w:w="4018"/>
        <w:gridCol w:w="4018"/>
      </w:tblGrid>
      <w:tr w14:paraId="38E0F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1194" w:type="dxa"/>
            <w:tcBorders>
              <w:top w:val="single" w:color="000000" w:sz="4" w:space="0"/>
              <w:left w:val="single" w:color="000000" w:sz="4" w:space="0"/>
              <w:bottom w:val="single" w:color="000000" w:sz="4" w:space="0"/>
              <w:right w:val="single" w:color="000000" w:sz="4" w:space="0"/>
            </w:tcBorders>
            <w:vAlign w:val="center"/>
          </w:tcPr>
          <w:p w14:paraId="2EA58FA6">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center"/>
              <w:rPr>
                <w:rStyle w:val="18"/>
                <w:rFonts w:hint="eastAsia" w:ascii="Times New Roman" w:hAnsi="Times New Roman" w:eastAsia="黑体" w:cs="黑体"/>
                <w:b w:val="0"/>
                <w:i w:val="0"/>
                <w:caps w:val="0"/>
                <w:spacing w:val="0"/>
                <w:w w:val="100"/>
                <w:kern w:val="2"/>
                <w:sz w:val="24"/>
                <w:szCs w:val="24"/>
                <w:highlight w:val="none"/>
                <w:lang w:val="en-US" w:eastAsia="zh-CN" w:bidi="ar-SA"/>
              </w:rPr>
            </w:pPr>
            <w:r>
              <w:rPr>
                <w:rStyle w:val="21"/>
                <w:rFonts w:hint="eastAsia" w:ascii="Times New Roman" w:hAnsi="Times New Roman" w:eastAsia="黑体" w:cs="黑体"/>
                <w:b w:val="0"/>
                <w:i w:val="0"/>
                <w:caps w:val="0"/>
                <w:color w:val="000000"/>
                <w:spacing w:val="0"/>
                <w:w w:val="100"/>
                <w:kern w:val="2"/>
                <w:sz w:val="24"/>
                <w:szCs w:val="24"/>
                <w:highlight w:val="none"/>
                <w:lang w:val="en-US" w:eastAsia="zh-CN"/>
              </w:rPr>
              <w:t>责任领导</w:t>
            </w:r>
          </w:p>
        </w:tc>
        <w:tc>
          <w:tcPr>
            <w:tcW w:w="4018" w:type="dxa"/>
            <w:tcBorders>
              <w:top w:val="single" w:color="000000" w:sz="4" w:space="0"/>
              <w:left w:val="single" w:color="000000" w:sz="4" w:space="0"/>
              <w:bottom w:val="single" w:color="000000" w:sz="4" w:space="0"/>
              <w:right w:val="single" w:color="000000" w:sz="4" w:space="0"/>
            </w:tcBorders>
            <w:vAlign w:val="center"/>
          </w:tcPr>
          <w:p w14:paraId="21D1FADA">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center"/>
              <w:rPr>
                <w:rStyle w:val="18"/>
                <w:rFonts w:hint="eastAsia" w:ascii="Times New Roman" w:hAnsi="Times New Roman" w:eastAsia="黑体" w:cs="黑体"/>
                <w:b w:val="0"/>
                <w:i w:val="0"/>
                <w:caps w:val="0"/>
                <w:spacing w:val="0"/>
                <w:w w:val="100"/>
                <w:kern w:val="2"/>
                <w:sz w:val="24"/>
                <w:szCs w:val="24"/>
                <w:highlight w:val="none"/>
                <w:lang w:val="en-US" w:eastAsia="zh-CN" w:bidi="ar-SA"/>
              </w:rPr>
            </w:pPr>
            <w:r>
              <w:rPr>
                <w:rStyle w:val="21"/>
                <w:rFonts w:hint="eastAsia" w:ascii="Times New Roman" w:hAnsi="Times New Roman" w:eastAsia="黑体" w:cs="黑体"/>
                <w:b w:val="0"/>
                <w:i w:val="0"/>
                <w:caps w:val="0"/>
                <w:color w:val="000000"/>
                <w:spacing w:val="34"/>
                <w:w w:val="100"/>
                <w:kern w:val="0"/>
                <w:sz w:val="24"/>
                <w:szCs w:val="24"/>
                <w:highlight w:val="none"/>
                <w:fitText w:val="2400" w:id="1"/>
                <w:lang w:val="en-US" w:eastAsia="zh-CN"/>
              </w:rPr>
              <w:t>上周工作完成情</w:t>
            </w:r>
            <w:r>
              <w:rPr>
                <w:rStyle w:val="21"/>
                <w:rFonts w:hint="eastAsia" w:ascii="Times New Roman" w:hAnsi="Times New Roman" w:eastAsia="黑体" w:cs="黑体"/>
                <w:b w:val="0"/>
                <w:i w:val="0"/>
                <w:caps w:val="0"/>
                <w:color w:val="000000"/>
                <w:spacing w:val="2"/>
                <w:w w:val="100"/>
                <w:kern w:val="0"/>
                <w:sz w:val="24"/>
                <w:szCs w:val="24"/>
                <w:highlight w:val="none"/>
                <w:fitText w:val="2400" w:id="1"/>
                <w:lang w:val="en-US" w:eastAsia="zh-CN"/>
              </w:rPr>
              <w:t>况</w:t>
            </w:r>
          </w:p>
        </w:tc>
        <w:tc>
          <w:tcPr>
            <w:tcW w:w="4018" w:type="dxa"/>
            <w:tcBorders>
              <w:top w:val="single" w:color="000000" w:sz="4" w:space="0"/>
              <w:left w:val="single" w:color="000000" w:sz="4" w:space="0"/>
              <w:bottom w:val="single" w:color="000000" w:sz="4" w:space="0"/>
              <w:right w:val="single" w:color="000000" w:sz="4" w:space="0"/>
            </w:tcBorders>
            <w:vAlign w:val="center"/>
          </w:tcPr>
          <w:p w14:paraId="4F2DB266">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center"/>
              <w:rPr>
                <w:rStyle w:val="18"/>
                <w:rFonts w:hint="eastAsia" w:ascii="Times New Roman" w:hAnsi="Times New Roman" w:eastAsia="黑体" w:cs="黑体"/>
                <w:b w:val="0"/>
                <w:i w:val="0"/>
                <w:caps w:val="0"/>
                <w:spacing w:val="0"/>
                <w:w w:val="100"/>
                <w:kern w:val="2"/>
                <w:sz w:val="24"/>
                <w:szCs w:val="24"/>
                <w:highlight w:val="none"/>
                <w:lang w:val="en-US" w:eastAsia="zh-CN" w:bidi="ar-SA"/>
              </w:rPr>
            </w:pPr>
            <w:r>
              <w:rPr>
                <w:rStyle w:val="21"/>
                <w:rFonts w:hint="eastAsia" w:ascii="Times New Roman" w:hAnsi="Times New Roman" w:eastAsia="黑体" w:cs="黑体"/>
                <w:b w:val="0"/>
                <w:i w:val="0"/>
                <w:caps w:val="0"/>
                <w:color w:val="000000"/>
                <w:spacing w:val="48"/>
                <w:w w:val="100"/>
                <w:kern w:val="0"/>
                <w:sz w:val="24"/>
                <w:szCs w:val="24"/>
                <w:highlight w:val="none"/>
                <w:fitText w:val="1920" w:id="2"/>
                <w:lang w:val="en-US" w:eastAsia="zh-CN"/>
              </w:rPr>
              <w:t>本周工作计</w:t>
            </w:r>
            <w:r>
              <w:rPr>
                <w:rStyle w:val="21"/>
                <w:rFonts w:hint="eastAsia" w:ascii="Times New Roman" w:hAnsi="Times New Roman" w:eastAsia="黑体" w:cs="黑体"/>
                <w:b w:val="0"/>
                <w:i w:val="0"/>
                <w:caps w:val="0"/>
                <w:color w:val="000000"/>
                <w:spacing w:val="0"/>
                <w:w w:val="100"/>
                <w:kern w:val="0"/>
                <w:sz w:val="24"/>
                <w:szCs w:val="24"/>
                <w:highlight w:val="none"/>
                <w:fitText w:val="1920" w:id="2"/>
                <w:lang w:val="en-US" w:eastAsia="zh-CN"/>
              </w:rPr>
              <w:t>划</w:t>
            </w:r>
          </w:p>
        </w:tc>
      </w:tr>
      <w:tr w14:paraId="39AA7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jc w:val="center"/>
        </w:trPr>
        <w:tc>
          <w:tcPr>
            <w:tcW w:w="1194" w:type="dxa"/>
            <w:vMerge w:val="restart"/>
            <w:tcBorders>
              <w:top w:val="single" w:color="000000" w:sz="4" w:space="0"/>
              <w:left w:val="single" w:color="000000" w:sz="4" w:space="0"/>
              <w:right w:val="single" w:color="000000" w:sz="4" w:space="0"/>
            </w:tcBorders>
            <w:vAlign w:val="center"/>
          </w:tcPr>
          <w:p w14:paraId="768E2869">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center"/>
              <w:rPr>
                <w:rStyle w:val="18"/>
                <w:rFonts w:hint="eastAsia" w:ascii="Times New Roman" w:hAnsi="Times New Roman" w:eastAsia="黑体" w:cs="黑体"/>
                <w:b w:val="0"/>
                <w:bCs w:val="0"/>
                <w:i w:val="0"/>
                <w:caps w:val="0"/>
                <w:color w:val="0000FF"/>
                <w:spacing w:val="0"/>
                <w:w w:val="100"/>
                <w:kern w:val="2"/>
                <w:sz w:val="24"/>
                <w:szCs w:val="24"/>
                <w:highlight w:val="none"/>
                <w:lang w:val="en-US" w:eastAsia="zh-CN" w:bidi="ar-SA"/>
              </w:rPr>
            </w:pPr>
            <w:r>
              <w:rPr>
                <w:rStyle w:val="18"/>
                <w:rFonts w:hint="eastAsia" w:ascii="Times New Roman" w:hAnsi="Times New Roman" w:eastAsia="黑体" w:cs="黑体"/>
                <w:b w:val="0"/>
                <w:bCs w:val="0"/>
                <w:i w:val="0"/>
                <w:caps w:val="0"/>
                <w:color w:val="auto"/>
                <w:spacing w:val="0"/>
                <w:w w:val="100"/>
                <w:kern w:val="2"/>
                <w:sz w:val="24"/>
                <w:szCs w:val="24"/>
                <w:highlight w:val="none"/>
                <w:lang w:val="en-US" w:eastAsia="zh-CN" w:bidi="ar-SA"/>
              </w:rPr>
              <w:t>王永成</w:t>
            </w:r>
          </w:p>
        </w:tc>
        <w:tc>
          <w:tcPr>
            <w:tcW w:w="4018" w:type="dxa"/>
            <w:tcBorders>
              <w:top w:val="single" w:color="000000" w:sz="4" w:space="0"/>
              <w:left w:val="single" w:color="000000" w:sz="4" w:space="0"/>
              <w:right w:val="single" w:color="000000" w:sz="4" w:space="0"/>
            </w:tcBorders>
            <w:shd w:val="clear" w:color="auto" w:fill="auto"/>
            <w:vAlign w:val="center"/>
          </w:tcPr>
          <w:p w14:paraId="5B6C4764">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pP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1.疏港公路高山至酒东段地面附属物全部清表，完成桥北自然庄的拆除、拆迁安置协议签订及补偿工作；完成黄庄入户核查丈量及协议签订工作</w:t>
            </w:r>
          </w:p>
        </w:tc>
        <w:tc>
          <w:tcPr>
            <w:tcW w:w="4018" w:type="dxa"/>
            <w:tcBorders>
              <w:top w:val="single" w:color="000000" w:sz="4" w:space="0"/>
              <w:left w:val="single" w:color="000000" w:sz="4" w:space="0"/>
              <w:right w:val="single" w:color="000000" w:sz="4" w:space="0"/>
            </w:tcBorders>
            <w:shd w:val="clear" w:color="auto" w:fill="auto"/>
            <w:vAlign w:val="center"/>
          </w:tcPr>
          <w:p w14:paraId="5B793796">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pP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1.疏港公路酒东段桥北自然庄、黄庄地面附属物全部清表，施工单位进场施工；黄庄开始进场拆迁</w:t>
            </w:r>
          </w:p>
        </w:tc>
      </w:tr>
      <w:tr w14:paraId="15C27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jc w:val="center"/>
        </w:trPr>
        <w:tc>
          <w:tcPr>
            <w:tcW w:w="1194" w:type="dxa"/>
            <w:vMerge w:val="continue"/>
            <w:tcBorders>
              <w:left w:val="single" w:color="000000" w:sz="4" w:space="0"/>
              <w:right w:val="single" w:color="000000" w:sz="4" w:space="0"/>
            </w:tcBorders>
            <w:vAlign w:val="center"/>
          </w:tcPr>
          <w:p w14:paraId="00CE9952">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left"/>
              <w:textAlignment w:val="center"/>
              <w:rPr>
                <w:rFonts w:ascii="Times New Roman" w:hAnsi="Times New Roman" w:eastAsia="黑体"/>
                <w:b w:val="0"/>
                <w:bCs w:val="0"/>
                <w:sz w:val="24"/>
              </w:rPr>
            </w:pPr>
          </w:p>
        </w:tc>
        <w:tc>
          <w:tcPr>
            <w:tcW w:w="4018" w:type="dxa"/>
            <w:tcBorders>
              <w:top w:val="single" w:color="000000" w:sz="4" w:space="0"/>
              <w:left w:val="single" w:color="000000" w:sz="4" w:space="0"/>
              <w:right w:val="single" w:color="000000" w:sz="4" w:space="0"/>
            </w:tcBorders>
            <w:shd w:val="clear" w:color="auto" w:fill="auto"/>
            <w:vAlign w:val="center"/>
          </w:tcPr>
          <w:p w14:paraId="61599F8C">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pP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2.对中央巡视组交办件的办理及对信访工作“四应四不”的批示精神；督办完成12345热线52件，省长信箱6件，国家局平台登记件7件</w:t>
            </w:r>
          </w:p>
        </w:tc>
        <w:tc>
          <w:tcPr>
            <w:tcW w:w="4018" w:type="dxa"/>
            <w:tcBorders>
              <w:left w:val="single" w:color="000000" w:sz="4" w:space="0"/>
              <w:right w:val="single" w:color="000000" w:sz="4" w:space="0"/>
            </w:tcBorders>
            <w:shd w:val="clear" w:color="auto" w:fill="auto"/>
            <w:vAlign w:val="center"/>
          </w:tcPr>
          <w:p w14:paraId="1E6BDEB5">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pP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2.本周要督办完成政务服务热线办理40件，信访件（线上、线下）办理15件，重点人员的排查和信访积案化解；传达学习市信联办文件，加大信访调解件的录入，每周5件</w:t>
            </w:r>
          </w:p>
        </w:tc>
      </w:tr>
      <w:tr w14:paraId="5EF64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94" w:type="dxa"/>
            <w:vMerge w:val="continue"/>
            <w:tcBorders>
              <w:left w:val="single" w:color="000000" w:sz="4" w:space="0"/>
              <w:right w:val="single" w:color="000000" w:sz="4" w:space="0"/>
            </w:tcBorders>
            <w:vAlign w:val="center"/>
          </w:tcPr>
          <w:p w14:paraId="0C946422">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left"/>
              <w:textAlignment w:val="center"/>
              <w:rPr>
                <w:rFonts w:hint="eastAsia" w:ascii="Times New Roman" w:hAnsi="Times New Roman" w:eastAsia="黑体" w:cs="Times New Roman"/>
                <w:b w:val="0"/>
                <w:bCs w:val="0"/>
                <w:i w:val="0"/>
                <w:caps w:val="0"/>
                <w:color w:val="auto"/>
                <w:spacing w:val="0"/>
                <w:w w:val="100"/>
                <w:kern w:val="2"/>
                <w:sz w:val="24"/>
                <w:szCs w:val="24"/>
                <w:highlight w:val="none"/>
                <w:lang w:val="en-US" w:eastAsia="zh-CN" w:bidi="ar-SA"/>
              </w:rPr>
            </w:pPr>
          </w:p>
        </w:tc>
        <w:tc>
          <w:tcPr>
            <w:tcW w:w="4018" w:type="dxa"/>
            <w:tcBorders>
              <w:left w:val="single" w:color="000000" w:sz="4" w:space="0"/>
              <w:right w:val="single" w:color="000000" w:sz="4" w:space="0"/>
            </w:tcBorders>
            <w:shd w:val="clear" w:color="auto" w:fill="auto"/>
            <w:vAlign w:val="center"/>
          </w:tcPr>
          <w:p w14:paraId="28242781">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pP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3.凤凰镇第三届人大七次会议筹备工作，2025年民生实事项目的谋划和推进；新成立四个社区人大代表联络站的建设</w:t>
            </w:r>
          </w:p>
        </w:tc>
        <w:tc>
          <w:tcPr>
            <w:tcW w:w="4018" w:type="dxa"/>
            <w:tcBorders>
              <w:left w:val="single" w:color="000000" w:sz="4" w:space="0"/>
              <w:right w:val="single" w:color="000000" w:sz="4" w:space="0"/>
            </w:tcBorders>
            <w:shd w:val="clear" w:color="auto" w:fill="auto"/>
            <w:vAlign w:val="center"/>
          </w:tcPr>
          <w:p w14:paraId="27CF7816">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pP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3.中央巡视组（1~8）批次交办件17件的初核、办理和上报；结合改进作风、访企入村专题行动开展领导干部大接访活动方案的部署落实</w:t>
            </w:r>
          </w:p>
        </w:tc>
      </w:tr>
      <w:tr w14:paraId="19E74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jc w:val="center"/>
        </w:trPr>
        <w:tc>
          <w:tcPr>
            <w:tcW w:w="1194" w:type="dxa"/>
            <w:vMerge w:val="continue"/>
            <w:tcBorders>
              <w:left w:val="single" w:color="000000" w:sz="4" w:space="0"/>
              <w:right w:val="single" w:color="000000" w:sz="4" w:space="0"/>
            </w:tcBorders>
            <w:vAlign w:val="center"/>
          </w:tcPr>
          <w:p w14:paraId="7BC5C05C">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left"/>
              <w:textAlignment w:val="center"/>
              <w:rPr>
                <w:rFonts w:hint="eastAsia" w:ascii="Times New Roman" w:hAnsi="Times New Roman" w:eastAsia="黑体" w:cs="Times New Roman"/>
                <w:b w:val="0"/>
                <w:bCs w:val="0"/>
                <w:i w:val="0"/>
                <w:caps w:val="0"/>
                <w:color w:val="auto"/>
                <w:spacing w:val="0"/>
                <w:w w:val="100"/>
                <w:kern w:val="2"/>
                <w:sz w:val="24"/>
                <w:szCs w:val="24"/>
                <w:highlight w:val="none"/>
                <w:lang w:val="en-US" w:eastAsia="zh-CN" w:bidi="ar-SA"/>
              </w:rPr>
            </w:pPr>
          </w:p>
        </w:tc>
        <w:tc>
          <w:tcPr>
            <w:tcW w:w="4018" w:type="dxa"/>
            <w:vMerge w:val="restart"/>
            <w:tcBorders>
              <w:top w:val="single" w:color="000000" w:sz="4" w:space="0"/>
              <w:left w:val="single" w:color="000000" w:sz="4" w:space="0"/>
              <w:right w:val="single" w:color="000000" w:sz="4" w:space="0"/>
            </w:tcBorders>
            <w:shd w:val="clear" w:color="auto" w:fill="auto"/>
            <w:vAlign w:val="center"/>
          </w:tcPr>
          <w:p w14:paraId="70D4AA3D">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pP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4.魏霜霜、苏艳信访历史遗留问题（待上县信联会）</w:t>
            </w:r>
          </w:p>
        </w:tc>
        <w:tc>
          <w:tcPr>
            <w:tcW w:w="4018" w:type="dxa"/>
            <w:tcBorders>
              <w:left w:val="single" w:color="000000" w:sz="4" w:space="0"/>
              <w:right w:val="single" w:color="000000" w:sz="4" w:space="0"/>
            </w:tcBorders>
            <w:shd w:val="clear" w:color="auto" w:fill="auto"/>
            <w:vAlign w:val="center"/>
          </w:tcPr>
          <w:p w14:paraId="744EBA50">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pP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4.配合县公安局信访专班调查化解稳控高山社区历史积案</w:t>
            </w:r>
          </w:p>
        </w:tc>
      </w:tr>
      <w:tr w14:paraId="47333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94" w:type="dxa"/>
            <w:vMerge w:val="continue"/>
            <w:tcBorders>
              <w:left w:val="single" w:color="000000" w:sz="4" w:space="0"/>
              <w:right w:val="single" w:color="000000" w:sz="4" w:space="0"/>
            </w:tcBorders>
            <w:vAlign w:val="center"/>
          </w:tcPr>
          <w:p w14:paraId="1EE657E9">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left"/>
              <w:textAlignment w:val="center"/>
              <w:rPr>
                <w:rFonts w:hint="eastAsia" w:ascii="Times New Roman" w:hAnsi="Times New Roman" w:eastAsia="黑体" w:cs="Times New Roman"/>
                <w:b w:val="0"/>
                <w:bCs w:val="0"/>
                <w:i w:val="0"/>
                <w:caps w:val="0"/>
                <w:color w:val="auto"/>
                <w:spacing w:val="0"/>
                <w:w w:val="100"/>
                <w:kern w:val="2"/>
                <w:sz w:val="24"/>
                <w:szCs w:val="24"/>
                <w:highlight w:val="none"/>
                <w:lang w:val="en-US" w:eastAsia="zh-CN" w:bidi="ar-SA"/>
              </w:rPr>
            </w:pPr>
          </w:p>
        </w:tc>
        <w:tc>
          <w:tcPr>
            <w:tcW w:w="4018" w:type="dxa"/>
            <w:vMerge w:val="continue"/>
            <w:tcBorders>
              <w:left w:val="single" w:color="000000" w:sz="4" w:space="0"/>
              <w:right w:val="single" w:color="000000" w:sz="4" w:space="0"/>
            </w:tcBorders>
            <w:shd w:val="clear" w:color="auto" w:fill="auto"/>
            <w:vAlign w:val="center"/>
          </w:tcPr>
          <w:p w14:paraId="41246210">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pPr>
          </w:p>
        </w:tc>
        <w:tc>
          <w:tcPr>
            <w:tcW w:w="4018" w:type="dxa"/>
            <w:tcBorders>
              <w:left w:val="single" w:color="000000" w:sz="4" w:space="0"/>
              <w:right w:val="single" w:color="000000" w:sz="4" w:space="0"/>
            </w:tcBorders>
            <w:shd w:val="clear" w:color="auto" w:fill="auto"/>
            <w:vAlign w:val="center"/>
          </w:tcPr>
          <w:p w14:paraId="3FC4DBAA">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pP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5.党的二十届四中全会信访维稳工作</w:t>
            </w:r>
          </w:p>
        </w:tc>
      </w:tr>
      <w:tr w14:paraId="51622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jc w:val="center"/>
        </w:trPr>
        <w:tc>
          <w:tcPr>
            <w:tcW w:w="1194" w:type="dxa"/>
            <w:vMerge w:val="continue"/>
            <w:tcBorders>
              <w:left w:val="single" w:color="000000" w:sz="4" w:space="0"/>
              <w:right w:val="single" w:color="000000" w:sz="4" w:space="0"/>
            </w:tcBorders>
            <w:vAlign w:val="center"/>
          </w:tcPr>
          <w:p w14:paraId="772CA231">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left"/>
              <w:textAlignment w:val="center"/>
              <w:rPr>
                <w:rFonts w:hint="eastAsia" w:ascii="Times New Roman" w:hAnsi="Times New Roman" w:eastAsia="黑体" w:cs="Times New Roman"/>
                <w:b w:val="0"/>
                <w:bCs w:val="0"/>
                <w:i w:val="0"/>
                <w:caps w:val="0"/>
                <w:color w:val="auto"/>
                <w:spacing w:val="0"/>
                <w:w w:val="100"/>
                <w:kern w:val="2"/>
                <w:sz w:val="24"/>
                <w:szCs w:val="24"/>
                <w:highlight w:val="none"/>
                <w:lang w:val="en-US" w:eastAsia="zh-CN" w:bidi="ar-SA"/>
              </w:rPr>
            </w:pPr>
          </w:p>
        </w:tc>
        <w:tc>
          <w:tcPr>
            <w:tcW w:w="4018" w:type="dxa"/>
            <w:vMerge w:val="continue"/>
            <w:tcBorders>
              <w:left w:val="single" w:color="000000" w:sz="4" w:space="0"/>
              <w:right w:val="single" w:color="000000" w:sz="4" w:space="0"/>
            </w:tcBorders>
            <w:shd w:val="clear" w:color="auto" w:fill="auto"/>
            <w:vAlign w:val="center"/>
          </w:tcPr>
          <w:p w14:paraId="3727A8FC">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pPr>
          </w:p>
        </w:tc>
        <w:tc>
          <w:tcPr>
            <w:tcW w:w="4018" w:type="dxa"/>
            <w:tcBorders>
              <w:left w:val="single" w:color="000000" w:sz="4" w:space="0"/>
              <w:right w:val="single" w:color="000000" w:sz="4" w:space="0"/>
            </w:tcBorders>
            <w:shd w:val="clear" w:color="auto" w:fill="auto"/>
            <w:vAlign w:val="center"/>
          </w:tcPr>
          <w:p w14:paraId="4B73CD83">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pP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6.凤凰镇全过程人民民主基层实践站改造升级工作</w:t>
            </w:r>
          </w:p>
        </w:tc>
      </w:tr>
      <w:tr w14:paraId="05C8E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1194" w:type="dxa"/>
            <w:vMerge w:val="restart"/>
            <w:tcBorders>
              <w:top w:val="single" w:color="000000" w:sz="4" w:space="0"/>
              <w:left w:val="single" w:color="000000" w:sz="4" w:space="0"/>
              <w:right w:val="single" w:color="000000" w:sz="4" w:space="0"/>
            </w:tcBorders>
            <w:vAlign w:val="center"/>
          </w:tcPr>
          <w:p w14:paraId="63A4E9B6">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center"/>
              <w:rPr>
                <w:rStyle w:val="18"/>
                <w:rFonts w:hint="eastAsia" w:ascii="Times New Roman" w:hAnsi="Times New Roman" w:eastAsia="黑体" w:cs="黑体"/>
                <w:b w:val="0"/>
                <w:bCs w:val="0"/>
                <w:i w:val="0"/>
                <w:caps w:val="0"/>
                <w:color w:val="0000FF"/>
                <w:spacing w:val="0"/>
                <w:w w:val="100"/>
                <w:kern w:val="2"/>
                <w:sz w:val="24"/>
                <w:szCs w:val="24"/>
                <w:highlight w:val="none"/>
                <w:lang w:val="en-US" w:eastAsia="zh-CN" w:bidi="ar-SA"/>
              </w:rPr>
            </w:pPr>
            <w:r>
              <w:rPr>
                <w:rStyle w:val="18"/>
                <w:rFonts w:hint="eastAsia" w:ascii="Times New Roman" w:hAnsi="Times New Roman" w:eastAsia="黑体" w:cs="黑体"/>
                <w:b w:val="0"/>
                <w:bCs w:val="0"/>
                <w:i w:val="0"/>
                <w:caps w:val="0"/>
                <w:color w:val="auto"/>
                <w:spacing w:val="0"/>
                <w:w w:val="100"/>
                <w:kern w:val="2"/>
                <w:sz w:val="24"/>
                <w:szCs w:val="24"/>
                <w:highlight w:val="none"/>
                <w:lang w:val="en-US" w:eastAsia="zh-CN" w:bidi="ar-SA"/>
              </w:rPr>
              <w:t>余菲菲</w:t>
            </w:r>
          </w:p>
        </w:tc>
        <w:tc>
          <w:tcPr>
            <w:tcW w:w="4018" w:type="dxa"/>
            <w:tcBorders>
              <w:top w:val="single" w:color="000000" w:sz="4" w:space="0"/>
              <w:left w:val="single" w:color="000000" w:sz="4" w:space="0"/>
              <w:right w:val="single" w:color="000000" w:sz="4" w:space="0"/>
            </w:tcBorders>
            <w:vAlign w:val="center"/>
          </w:tcPr>
          <w:p w14:paraId="5CBE4E38">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t>1</w:t>
            </w: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w:t>
            </w:r>
            <w: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t>乡村振兴：开展乡村振兴年度工作总结和村级督查（市暗访、中国乡村振兴乡村社暗访）；田园综合体项目公开招租</w:t>
            </w:r>
          </w:p>
        </w:tc>
        <w:tc>
          <w:tcPr>
            <w:tcW w:w="4018" w:type="dxa"/>
            <w:vMerge w:val="restart"/>
            <w:tcBorders>
              <w:left w:val="single" w:color="000000" w:sz="4" w:space="0"/>
              <w:right w:val="single" w:color="000000" w:sz="4" w:space="0"/>
            </w:tcBorders>
            <w:vAlign w:val="center"/>
          </w:tcPr>
          <w:p w14:paraId="68E87B66">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center"/>
              <w:textAlignment w:val="cente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t>继续推进重点工作</w:t>
            </w:r>
          </w:p>
        </w:tc>
      </w:tr>
      <w:tr w14:paraId="4D5E2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1194" w:type="dxa"/>
            <w:vMerge w:val="continue"/>
            <w:tcBorders>
              <w:left w:val="single" w:color="000000" w:sz="4" w:space="0"/>
              <w:right w:val="single" w:color="000000" w:sz="4" w:space="0"/>
            </w:tcBorders>
            <w:vAlign w:val="center"/>
          </w:tcPr>
          <w:p w14:paraId="63EE7523">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left"/>
              <w:textAlignment w:val="center"/>
              <w:rPr>
                <w:rFonts w:ascii="Times New Roman" w:hAnsi="Times New Roman" w:eastAsia="黑体"/>
                <w:b w:val="0"/>
                <w:bCs w:val="0"/>
                <w:sz w:val="24"/>
              </w:rPr>
            </w:pPr>
          </w:p>
        </w:tc>
        <w:tc>
          <w:tcPr>
            <w:tcW w:w="4018" w:type="dxa"/>
            <w:tcBorders>
              <w:top w:val="single" w:color="000000" w:sz="4" w:space="0"/>
              <w:left w:val="single" w:color="000000" w:sz="4" w:space="0"/>
              <w:right w:val="single" w:color="000000" w:sz="4" w:space="0"/>
            </w:tcBorders>
            <w:vAlign w:val="center"/>
          </w:tcPr>
          <w:p w14:paraId="0D873C4A">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t>2</w:t>
            </w: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w:t>
            </w:r>
            <w: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t>住建：配合开展县棚改项目专项审计；推进业主委员会组建工作；推进安置小区物业规范管理（安八期、芮集新村、新湖二期验收，充电桩选点纳管）</w:t>
            </w:r>
          </w:p>
        </w:tc>
        <w:tc>
          <w:tcPr>
            <w:tcW w:w="4018" w:type="dxa"/>
            <w:vMerge w:val="continue"/>
            <w:tcBorders>
              <w:left w:val="single" w:color="000000" w:sz="4" w:space="0"/>
              <w:right w:val="single" w:color="000000" w:sz="4" w:space="0"/>
            </w:tcBorders>
            <w:vAlign w:val="center"/>
          </w:tcPr>
          <w:p w14:paraId="3E175BDA">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pPr>
          </w:p>
        </w:tc>
      </w:tr>
      <w:tr w14:paraId="7373A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94" w:type="dxa"/>
            <w:vMerge w:val="continue"/>
            <w:tcBorders>
              <w:left w:val="single" w:color="000000" w:sz="4" w:space="0"/>
              <w:right w:val="single" w:color="000000" w:sz="4" w:space="0"/>
            </w:tcBorders>
            <w:vAlign w:val="center"/>
          </w:tcPr>
          <w:p w14:paraId="7CE3EADC">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left"/>
              <w:textAlignment w:val="center"/>
              <w:rPr>
                <w:rFonts w:hint="default" w:ascii="Times New Roman" w:hAnsi="Times New Roman" w:eastAsia="黑体" w:cs="Times New Roman"/>
                <w:b w:val="0"/>
                <w:bCs w:val="0"/>
                <w:i w:val="0"/>
                <w:caps w:val="0"/>
                <w:color w:val="auto"/>
                <w:spacing w:val="0"/>
                <w:w w:val="100"/>
                <w:kern w:val="2"/>
                <w:sz w:val="24"/>
                <w:szCs w:val="24"/>
                <w:highlight w:val="none"/>
                <w:lang w:val="en-US" w:eastAsia="zh-CN" w:bidi="ar-SA"/>
              </w:rPr>
            </w:pPr>
          </w:p>
        </w:tc>
        <w:tc>
          <w:tcPr>
            <w:tcW w:w="4018" w:type="dxa"/>
            <w:tcBorders>
              <w:top w:val="single" w:color="000000" w:sz="4" w:space="0"/>
              <w:left w:val="single" w:color="000000" w:sz="4" w:space="0"/>
              <w:right w:val="single" w:color="000000" w:sz="4" w:space="0"/>
            </w:tcBorders>
            <w:vAlign w:val="center"/>
          </w:tcPr>
          <w:p w14:paraId="02307DE5">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t>3</w:t>
            </w: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w:t>
            </w:r>
            <w: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t>党建</w:t>
            </w: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w:t>
            </w:r>
            <w: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t>参加全县组工干部能力提升专题培训班；推进村（社区）规模优化调整工作，开展合村并居风险评估，筹备村改居事宜；对接县委巡察“回头看”（11.10-1.16）（胡庙、芮集、高皇）</w:t>
            </w:r>
          </w:p>
        </w:tc>
        <w:tc>
          <w:tcPr>
            <w:tcW w:w="4018" w:type="dxa"/>
            <w:vMerge w:val="continue"/>
            <w:tcBorders>
              <w:left w:val="single" w:color="000000" w:sz="4" w:space="0"/>
              <w:right w:val="single" w:color="000000" w:sz="4" w:space="0"/>
            </w:tcBorders>
            <w:vAlign w:val="center"/>
          </w:tcPr>
          <w:p w14:paraId="2AB4593E">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pPr>
          </w:p>
        </w:tc>
      </w:tr>
      <w:tr w14:paraId="4C0BA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1194" w:type="dxa"/>
            <w:vMerge w:val="continue"/>
            <w:tcBorders>
              <w:left w:val="single" w:color="000000" w:sz="4" w:space="0"/>
              <w:right w:val="single" w:color="000000" w:sz="4" w:space="0"/>
            </w:tcBorders>
            <w:vAlign w:val="center"/>
          </w:tcPr>
          <w:p w14:paraId="45866949">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left"/>
              <w:textAlignment w:val="center"/>
              <w:rPr>
                <w:rFonts w:hint="default" w:ascii="Times New Roman" w:hAnsi="Times New Roman" w:eastAsia="黑体" w:cs="Times New Roman"/>
                <w:b w:val="0"/>
                <w:bCs w:val="0"/>
                <w:i w:val="0"/>
                <w:caps w:val="0"/>
                <w:color w:val="auto"/>
                <w:spacing w:val="0"/>
                <w:w w:val="100"/>
                <w:kern w:val="2"/>
                <w:sz w:val="24"/>
                <w:szCs w:val="24"/>
                <w:highlight w:val="none"/>
                <w:lang w:val="en-US" w:eastAsia="zh-CN" w:bidi="ar-SA"/>
              </w:rPr>
            </w:pPr>
          </w:p>
        </w:tc>
        <w:tc>
          <w:tcPr>
            <w:tcW w:w="4018" w:type="dxa"/>
            <w:tcBorders>
              <w:top w:val="single" w:color="000000" w:sz="4" w:space="0"/>
              <w:left w:val="single" w:color="000000" w:sz="4" w:space="0"/>
              <w:right w:val="single" w:color="000000" w:sz="4" w:space="0"/>
            </w:tcBorders>
            <w:vAlign w:val="center"/>
          </w:tcPr>
          <w:p w14:paraId="5D690C9A">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t>4</w:t>
            </w: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w:t>
            </w:r>
            <w: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t>项目：汤庄变沿线清表；协调屠宰厂项目干线铺设及道路施工；开展S63怀凤高速施工便道清场，对接失地保险工作；推进岗胡安置区建设项目公开招标</w:t>
            </w:r>
          </w:p>
        </w:tc>
        <w:tc>
          <w:tcPr>
            <w:tcW w:w="4018" w:type="dxa"/>
            <w:vMerge w:val="continue"/>
            <w:tcBorders>
              <w:left w:val="single" w:color="000000" w:sz="4" w:space="0"/>
              <w:right w:val="single" w:color="000000" w:sz="4" w:space="0"/>
            </w:tcBorders>
            <w:vAlign w:val="center"/>
          </w:tcPr>
          <w:p w14:paraId="28079845">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pPr>
          </w:p>
        </w:tc>
      </w:tr>
      <w:tr w14:paraId="4804F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1194" w:type="dxa"/>
            <w:vMerge w:val="continue"/>
            <w:tcBorders>
              <w:left w:val="single" w:color="000000" w:sz="4" w:space="0"/>
              <w:right w:val="single" w:color="000000" w:sz="4" w:space="0"/>
            </w:tcBorders>
            <w:vAlign w:val="center"/>
          </w:tcPr>
          <w:p w14:paraId="6D371CA1">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left"/>
              <w:textAlignment w:val="center"/>
              <w:rPr>
                <w:rFonts w:hint="default" w:ascii="Times New Roman" w:hAnsi="Times New Roman" w:eastAsia="黑体" w:cs="Times New Roman"/>
                <w:b w:val="0"/>
                <w:bCs w:val="0"/>
                <w:i w:val="0"/>
                <w:caps w:val="0"/>
                <w:color w:val="auto"/>
                <w:spacing w:val="0"/>
                <w:w w:val="100"/>
                <w:kern w:val="2"/>
                <w:sz w:val="24"/>
                <w:szCs w:val="24"/>
                <w:highlight w:val="none"/>
                <w:lang w:val="en-US" w:eastAsia="zh-CN" w:bidi="ar-SA"/>
              </w:rPr>
            </w:pPr>
          </w:p>
        </w:tc>
        <w:tc>
          <w:tcPr>
            <w:tcW w:w="4018" w:type="dxa"/>
            <w:tcBorders>
              <w:top w:val="single" w:color="000000" w:sz="4" w:space="0"/>
              <w:left w:val="single" w:color="000000" w:sz="4" w:space="0"/>
              <w:right w:val="single" w:color="000000" w:sz="4" w:space="0"/>
            </w:tcBorders>
            <w:vAlign w:val="center"/>
          </w:tcPr>
          <w:p w14:paraId="1B8124AC">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t>5</w:t>
            </w: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w:t>
            </w:r>
            <w: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t>社保：推进城居保续保缴费工作</w:t>
            </w:r>
          </w:p>
        </w:tc>
        <w:tc>
          <w:tcPr>
            <w:tcW w:w="4018" w:type="dxa"/>
            <w:vMerge w:val="continue"/>
            <w:tcBorders>
              <w:left w:val="single" w:color="000000" w:sz="4" w:space="0"/>
              <w:right w:val="single" w:color="000000" w:sz="4" w:space="0"/>
            </w:tcBorders>
            <w:vAlign w:val="center"/>
          </w:tcPr>
          <w:p w14:paraId="1E8EF8F3">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pPr>
          </w:p>
        </w:tc>
      </w:tr>
      <w:tr w14:paraId="6A8A3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94" w:type="dxa"/>
            <w:vMerge w:val="continue"/>
            <w:tcBorders>
              <w:left w:val="single" w:color="000000" w:sz="4" w:space="0"/>
              <w:right w:val="single" w:color="000000" w:sz="4" w:space="0"/>
            </w:tcBorders>
            <w:vAlign w:val="center"/>
          </w:tcPr>
          <w:p w14:paraId="7A4723A7">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left"/>
              <w:textAlignment w:val="center"/>
              <w:rPr>
                <w:rFonts w:hint="default" w:ascii="Times New Roman" w:hAnsi="Times New Roman" w:eastAsia="黑体" w:cs="Times New Roman"/>
                <w:b w:val="0"/>
                <w:bCs w:val="0"/>
                <w:i w:val="0"/>
                <w:caps w:val="0"/>
                <w:color w:val="auto"/>
                <w:spacing w:val="0"/>
                <w:w w:val="100"/>
                <w:kern w:val="2"/>
                <w:sz w:val="24"/>
                <w:szCs w:val="24"/>
                <w:highlight w:val="none"/>
                <w:lang w:val="en-US" w:eastAsia="zh-CN" w:bidi="ar-SA"/>
              </w:rPr>
            </w:pPr>
          </w:p>
        </w:tc>
        <w:tc>
          <w:tcPr>
            <w:tcW w:w="4018" w:type="dxa"/>
            <w:tcBorders>
              <w:top w:val="single" w:color="000000" w:sz="4" w:space="0"/>
              <w:left w:val="single" w:color="000000" w:sz="4" w:space="0"/>
              <w:right w:val="single" w:color="000000" w:sz="4" w:space="0"/>
            </w:tcBorders>
            <w:vAlign w:val="center"/>
          </w:tcPr>
          <w:p w14:paraId="25687025">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t>6</w:t>
            </w: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w:t>
            </w:r>
            <w: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t>协调处理物业管理、征地拆迁等信访热线问题</w:t>
            </w:r>
          </w:p>
        </w:tc>
        <w:tc>
          <w:tcPr>
            <w:tcW w:w="4018" w:type="dxa"/>
            <w:vMerge w:val="continue"/>
            <w:tcBorders>
              <w:left w:val="single" w:color="000000" w:sz="4" w:space="0"/>
              <w:right w:val="single" w:color="000000" w:sz="4" w:space="0"/>
            </w:tcBorders>
            <w:vAlign w:val="center"/>
          </w:tcPr>
          <w:p w14:paraId="719C0008">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pPr>
          </w:p>
        </w:tc>
      </w:tr>
      <w:tr w14:paraId="550C8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1194" w:type="dxa"/>
            <w:vMerge w:val="restart"/>
            <w:tcBorders>
              <w:top w:val="single" w:color="000000" w:sz="4" w:space="0"/>
              <w:left w:val="single" w:color="000000" w:sz="4" w:space="0"/>
              <w:right w:val="single" w:color="000000" w:sz="4" w:space="0"/>
            </w:tcBorders>
            <w:vAlign w:val="center"/>
          </w:tcPr>
          <w:p w14:paraId="2B87AC2D">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center"/>
              <w:rPr>
                <w:rStyle w:val="18"/>
                <w:rFonts w:hint="eastAsia" w:ascii="Times New Roman" w:hAnsi="Times New Roman" w:eastAsia="黑体" w:cs="黑体"/>
                <w:b w:val="0"/>
                <w:bCs w:val="0"/>
                <w:i w:val="0"/>
                <w:caps w:val="0"/>
                <w:color w:val="0000FF"/>
                <w:spacing w:val="0"/>
                <w:w w:val="100"/>
                <w:kern w:val="2"/>
                <w:sz w:val="24"/>
                <w:szCs w:val="24"/>
                <w:highlight w:val="none"/>
                <w:lang w:val="en-US" w:eastAsia="zh-CN" w:bidi="ar-SA"/>
              </w:rPr>
            </w:pPr>
            <w:r>
              <w:rPr>
                <w:rStyle w:val="18"/>
                <w:rFonts w:hint="eastAsia" w:ascii="Times New Roman" w:hAnsi="Times New Roman" w:eastAsia="黑体" w:cs="黑体"/>
                <w:b w:val="0"/>
                <w:bCs w:val="0"/>
                <w:i w:val="0"/>
                <w:caps w:val="0"/>
                <w:color w:val="auto"/>
                <w:spacing w:val="0"/>
                <w:w w:val="100"/>
                <w:kern w:val="2"/>
                <w:sz w:val="24"/>
                <w:szCs w:val="24"/>
                <w:highlight w:val="none"/>
                <w:lang w:val="en-US" w:eastAsia="zh-CN" w:bidi="ar-SA"/>
              </w:rPr>
              <w:t>杨  露</w:t>
            </w:r>
          </w:p>
        </w:tc>
        <w:tc>
          <w:tcPr>
            <w:tcW w:w="4018" w:type="dxa"/>
            <w:tcBorders>
              <w:top w:val="single" w:color="000000" w:sz="4" w:space="0"/>
              <w:left w:val="single" w:color="000000" w:sz="4" w:space="0"/>
              <w:right w:val="single" w:color="000000" w:sz="4" w:space="0"/>
            </w:tcBorders>
            <w:shd w:val="clear" w:color="auto" w:fill="auto"/>
            <w:vAlign w:val="center"/>
          </w:tcPr>
          <w:p w14:paraId="1A00ABC7">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pP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1.深入辖区内企业了解生产经营状况，掌握相关数据指标，准备下个月数据支撑材料</w:t>
            </w:r>
          </w:p>
        </w:tc>
        <w:tc>
          <w:tcPr>
            <w:tcW w:w="4018" w:type="dxa"/>
            <w:vMerge w:val="restart"/>
            <w:tcBorders>
              <w:top w:val="single" w:color="000000" w:sz="4" w:space="0"/>
              <w:left w:val="single" w:color="000000" w:sz="4" w:space="0"/>
              <w:right w:val="single" w:color="000000" w:sz="4" w:space="0"/>
            </w:tcBorders>
            <w:shd w:val="clear" w:color="auto" w:fill="auto"/>
            <w:vAlign w:val="center"/>
          </w:tcPr>
          <w:p w14:paraId="649CAF63">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pP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1.完成9月份经济发展工作，固定资产投资及项目入库，完成上报投资1100万元</w:t>
            </w:r>
          </w:p>
        </w:tc>
      </w:tr>
      <w:bookmarkEnd w:id="0"/>
      <w:tr w14:paraId="4A38F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94" w:type="dxa"/>
            <w:vMerge w:val="continue"/>
            <w:tcBorders>
              <w:left w:val="single" w:color="000000" w:sz="4" w:space="0"/>
              <w:right w:val="single" w:color="000000" w:sz="4" w:space="0"/>
            </w:tcBorders>
            <w:vAlign w:val="center"/>
          </w:tcPr>
          <w:p w14:paraId="0DA181D9">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left"/>
              <w:textAlignment w:val="center"/>
              <w:rPr>
                <w:rFonts w:ascii="Times New Roman" w:hAnsi="Times New Roman" w:eastAsia="黑体"/>
                <w:b w:val="0"/>
                <w:bCs w:val="0"/>
                <w:color w:val="0000FF"/>
                <w:sz w:val="24"/>
              </w:rPr>
            </w:pPr>
          </w:p>
        </w:tc>
        <w:tc>
          <w:tcPr>
            <w:tcW w:w="4018" w:type="dxa"/>
            <w:tcBorders>
              <w:left w:val="single" w:color="000000" w:sz="4" w:space="0"/>
              <w:right w:val="single" w:color="000000" w:sz="4" w:space="0"/>
            </w:tcBorders>
            <w:shd w:val="clear" w:color="auto" w:fill="auto"/>
            <w:vAlign w:val="center"/>
          </w:tcPr>
          <w:p w14:paraId="1B505727">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pP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2.疏港公路岗胡-陈圩段征地拆迁安置</w:t>
            </w:r>
          </w:p>
        </w:tc>
        <w:tc>
          <w:tcPr>
            <w:tcW w:w="4018" w:type="dxa"/>
            <w:vMerge w:val="continue"/>
            <w:tcBorders>
              <w:left w:val="single" w:color="000000" w:sz="4" w:space="0"/>
              <w:right w:val="single" w:color="000000" w:sz="4" w:space="0"/>
            </w:tcBorders>
            <w:shd w:val="clear" w:color="auto" w:fill="auto"/>
            <w:vAlign w:val="center"/>
          </w:tcPr>
          <w:p w14:paraId="3C1941BD">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pPr>
          </w:p>
        </w:tc>
      </w:tr>
      <w:tr w14:paraId="0F0C0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 w:hRule="atLeast"/>
          <w:jc w:val="center"/>
        </w:trPr>
        <w:tc>
          <w:tcPr>
            <w:tcW w:w="1194" w:type="dxa"/>
            <w:vMerge w:val="continue"/>
            <w:tcBorders>
              <w:left w:val="single" w:color="000000" w:sz="4" w:space="0"/>
              <w:right w:val="single" w:color="000000" w:sz="4" w:space="0"/>
            </w:tcBorders>
            <w:vAlign w:val="center"/>
          </w:tcPr>
          <w:p w14:paraId="4E00427C">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ind w:firstLine="480" w:firstLineChars="200"/>
              <w:jc w:val="both"/>
              <w:textAlignment w:val="center"/>
              <w:rPr>
                <w:rFonts w:hint="eastAsia" w:ascii="Times New Roman" w:hAnsi="Times New Roman" w:eastAsia="黑体" w:cs="黑体"/>
                <w:b w:val="0"/>
                <w:bCs w:val="0"/>
                <w:i w:val="0"/>
                <w:caps w:val="0"/>
                <w:color w:val="0000FF"/>
                <w:spacing w:val="0"/>
                <w:w w:val="100"/>
                <w:kern w:val="2"/>
                <w:sz w:val="24"/>
                <w:szCs w:val="24"/>
                <w:highlight w:val="none"/>
                <w:lang w:val="en-US" w:eastAsia="zh-CN" w:bidi="ar-SA"/>
              </w:rPr>
            </w:pPr>
            <w:bookmarkStart w:id="1" w:name="_GoBack" w:colFirst="2" w:colLast="2"/>
          </w:p>
        </w:tc>
        <w:tc>
          <w:tcPr>
            <w:tcW w:w="4018" w:type="dxa"/>
            <w:tcBorders>
              <w:top w:val="single" w:color="auto" w:sz="4" w:space="0"/>
              <w:left w:val="single" w:color="000000" w:sz="4" w:space="0"/>
              <w:bottom w:val="single" w:color="auto" w:sz="4" w:space="0"/>
              <w:right w:val="single" w:color="000000" w:sz="4" w:space="0"/>
            </w:tcBorders>
            <w:shd w:val="clear" w:color="auto" w:fill="auto"/>
            <w:vAlign w:val="center"/>
          </w:tcPr>
          <w:p w14:paraId="0D3A2560">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pP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3.做好自然资源与规划工作</w:t>
            </w:r>
          </w:p>
        </w:tc>
        <w:tc>
          <w:tcPr>
            <w:tcW w:w="4018" w:type="dxa"/>
            <w:vMerge w:val="restart"/>
            <w:tcBorders>
              <w:left w:val="single" w:color="000000" w:sz="4" w:space="0"/>
              <w:right w:val="single" w:color="000000" w:sz="4" w:space="0"/>
            </w:tcBorders>
            <w:shd w:val="clear" w:color="auto" w:fill="auto"/>
            <w:vAlign w:val="center"/>
          </w:tcPr>
          <w:p w14:paraId="56845332">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pP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2.</w:t>
            </w:r>
            <w: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t>继续推进</w:t>
            </w: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其他</w:t>
            </w:r>
            <w: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t>重点工作</w:t>
            </w:r>
          </w:p>
        </w:tc>
      </w:tr>
      <w:tr w14:paraId="3D86C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 w:hRule="atLeast"/>
          <w:jc w:val="center"/>
        </w:trPr>
        <w:tc>
          <w:tcPr>
            <w:tcW w:w="1194" w:type="dxa"/>
            <w:vMerge w:val="continue"/>
            <w:tcBorders>
              <w:left w:val="single" w:color="000000" w:sz="4" w:space="0"/>
              <w:right w:val="single" w:color="000000" w:sz="4" w:space="0"/>
            </w:tcBorders>
            <w:vAlign w:val="center"/>
          </w:tcPr>
          <w:p w14:paraId="48D2E57D">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ind w:firstLine="480" w:firstLineChars="200"/>
              <w:jc w:val="both"/>
              <w:textAlignment w:val="center"/>
              <w:rPr>
                <w:rFonts w:hint="eastAsia" w:ascii="Times New Roman" w:hAnsi="Times New Roman" w:eastAsia="黑体" w:cs="黑体"/>
                <w:b w:val="0"/>
                <w:bCs w:val="0"/>
                <w:i w:val="0"/>
                <w:caps w:val="0"/>
                <w:color w:val="0000FF"/>
                <w:spacing w:val="0"/>
                <w:w w:val="100"/>
                <w:kern w:val="2"/>
                <w:sz w:val="24"/>
                <w:szCs w:val="24"/>
                <w:highlight w:val="none"/>
                <w:lang w:val="en-US" w:eastAsia="zh-CN" w:bidi="ar-SA"/>
              </w:rPr>
            </w:pPr>
          </w:p>
        </w:tc>
        <w:tc>
          <w:tcPr>
            <w:tcW w:w="4018" w:type="dxa"/>
            <w:tcBorders>
              <w:top w:val="single" w:color="auto" w:sz="4" w:space="0"/>
              <w:left w:val="single" w:color="000000" w:sz="4" w:space="0"/>
              <w:right w:val="single" w:color="000000" w:sz="4" w:space="0"/>
            </w:tcBorders>
            <w:shd w:val="clear" w:color="auto" w:fill="auto"/>
            <w:vAlign w:val="center"/>
          </w:tcPr>
          <w:p w14:paraId="3FCDF36A">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pP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4.完成其他业务性工作</w:t>
            </w:r>
          </w:p>
        </w:tc>
        <w:tc>
          <w:tcPr>
            <w:tcW w:w="4018" w:type="dxa"/>
            <w:vMerge w:val="continue"/>
            <w:tcBorders>
              <w:left w:val="single" w:color="000000" w:sz="4" w:space="0"/>
              <w:right w:val="single" w:color="000000" w:sz="4" w:space="0"/>
            </w:tcBorders>
            <w:shd w:val="clear" w:color="auto" w:fill="auto"/>
            <w:vAlign w:val="center"/>
          </w:tcPr>
          <w:p w14:paraId="040A1C29">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pPr>
          </w:p>
        </w:tc>
      </w:tr>
      <w:tr w14:paraId="6979F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194" w:type="dxa"/>
            <w:vMerge w:val="restart"/>
            <w:tcBorders>
              <w:top w:val="single" w:color="000000" w:sz="4" w:space="0"/>
              <w:left w:val="single" w:color="000000" w:sz="4" w:space="0"/>
              <w:right w:val="single" w:color="000000" w:sz="4" w:space="0"/>
            </w:tcBorders>
            <w:vAlign w:val="center"/>
          </w:tcPr>
          <w:p w14:paraId="4EC35DE5">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center"/>
              <w:rPr>
                <w:rStyle w:val="18"/>
                <w:rFonts w:hint="eastAsia" w:ascii="Times New Roman" w:hAnsi="Times New Roman" w:eastAsia="黑体" w:cs="黑体"/>
                <w:b w:val="0"/>
                <w:bCs w:val="0"/>
                <w:i w:val="0"/>
                <w:caps w:val="0"/>
                <w:color w:val="0000FF"/>
                <w:spacing w:val="0"/>
                <w:w w:val="100"/>
                <w:kern w:val="2"/>
                <w:sz w:val="24"/>
                <w:szCs w:val="24"/>
                <w:highlight w:val="none"/>
                <w:lang w:val="en-US" w:eastAsia="zh-CN" w:bidi="ar-SA"/>
              </w:rPr>
            </w:pPr>
            <w:r>
              <w:rPr>
                <w:rStyle w:val="18"/>
                <w:rFonts w:hint="eastAsia" w:ascii="Times New Roman" w:hAnsi="Times New Roman" w:eastAsia="黑体" w:cs="黑体"/>
                <w:b w:val="0"/>
                <w:bCs w:val="0"/>
                <w:i w:val="0"/>
                <w:caps w:val="0"/>
                <w:color w:val="auto"/>
                <w:spacing w:val="0"/>
                <w:w w:val="100"/>
                <w:kern w:val="2"/>
                <w:sz w:val="24"/>
                <w:szCs w:val="24"/>
                <w:highlight w:val="none"/>
                <w:lang w:val="en-US" w:eastAsia="zh-CN" w:bidi="ar-SA"/>
              </w:rPr>
              <w:t>常  擂</w:t>
            </w:r>
          </w:p>
        </w:tc>
        <w:tc>
          <w:tcPr>
            <w:tcW w:w="4018" w:type="dxa"/>
            <w:tcBorders>
              <w:top w:val="single" w:color="auto" w:sz="4" w:space="0"/>
              <w:left w:val="single" w:color="000000" w:sz="4" w:space="0"/>
              <w:right w:val="single" w:color="000000" w:sz="4" w:space="0"/>
            </w:tcBorders>
            <w:vAlign w:val="center"/>
          </w:tcPr>
          <w:p w14:paraId="4FC830BE">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t>1</w:t>
            </w: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.参加行政诉讼案件协调会议</w:t>
            </w:r>
          </w:p>
        </w:tc>
        <w:tc>
          <w:tcPr>
            <w:tcW w:w="4018" w:type="dxa"/>
            <w:vMerge w:val="restart"/>
            <w:tcBorders>
              <w:top w:val="single" w:color="000000" w:sz="4" w:space="0"/>
              <w:left w:val="single" w:color="000000" w:sz="4" w:space="0"/>
              <w:right w:val="single" w:color="000000" w:sz="4" w:space="0"/>
            </w:tcBorders>
            <w:shd w:val="clear" w:color="auto" w:fill="auto"/>
            <w:vAlign w:val="center"/>
          </w:tcPr>
          <w:p w14:paraId="14BAE2E7">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center"/>
              <w:textAlignment w:val="cente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t>有序推进各项重点工作</w:t>
            </w:r>
          </w:p>
        </w:tc>
      </w:tr>
      <w:tr w14:paraId="129D9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194" w:type="dxa"/>
            <w:vMerge w:val="continue"/>
            <w:tcBorders>
              <w:left w:val="single" w:color="000000" w:sz="4" w:space="0"/>
              <w:right w:val="single" w:color="000000" w:sz="4" w:space="0"/>
            </w:tcBorders>
            <w:vAlign w:val="center"/>
          </w:tcPr>
          <w:p w14:paraId="4665D90E">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left"/>
              <w:textAlignment w:val="center"/>
              <w:rPr>
                <w:rFonts w:ascii="Times New Roman" w:hAnsi="Times New Roman" w:eastAsia="黑体"/>
                <w:b w:val="0"/>
                <w:bCs w:val="0"/>
                <w:sz w:val="24"/>
              </w:rPr>
            </w:pPr>
          </w:p>
        </w:tc>
        <w:tc>
          <w:tcPr>
            <w:tcW w:w="4018" w:type="dxa"/>
            <w:tcBorders>
              <w:left w:val="single" w:color="000000" w:sz="4" w:space="0"/>
              <w:right w:val="single" w:color="000000" w:sz="4" w:space="0"/>
            </w:tcBorders>
            <w:vAlign w:val="center"/>
          </w:tcPr>
          <w:p w14:paraId="3C1A92D7">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t>2</w:t>
            </w: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.对重阳节慰问活动</w:t>
            </w:r>
          </w:p>
        </w:tc>
        <w:tc>
          <w:tcPr>
            <w:tcW w:w="4018" w:type="dxa"/>
            <w:vMerge w:val="continue"/>
            <w:tcBorders>
              <w:left w:val="single" w:color="000000" w:sz="4" w:space="0"/>
              <w:right w:val="single" w:color="000000" w:sz="4" w:space="0"/>
            </w:tcBorders>
            <w:shd w:val="clear" w:color="auto" w:fill="auto"/>
            <w:vAlign w:val="center"/>
          </w:tcPr>
          <w:p w14:paraId="5DC6402E">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pPr>
          </w:p>
        </w:tc>
      </w:tr>
      <w:tr w14:paraId="53EA5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jc w:val="center"/>
        </w:trPr>
        <w:tc>
          <w:tcPr>
            <w:tcW w:w="1194" w:type="dxa"/>
            <w:vMerge w:val="continue"/>
            <w:tcBorders>
              <w:left w:val="single" w:color="000000" w:sz="4" w:space="0"/>
              <w:right w:val="single" w:color="000000" w:sz="4" w:space="0"/>
            </w:tcBorders>
            <w:vAlign w:val="center"/>
          </w:tcPr>
          <w:p w14:paraId="6E6744A3">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left"/>
              <w:textAlignment w:val="center"/>
              <w:rPr>
                <w:rFonts w:hint="default" w:ascii="Times New Roman" w:hAnsi="Times New Roman" w:eastAsia="黑体" w:cs="Times New Roman"/>
                <w:b w:val="0"/>
                <w:bCs w:val="0"/>
                <w:i w:val="0"/>
                <w:caps w:val="0"/>
                <w:color w:val="auto"/>
                <w:spacing w:val="0"/>
                <w:w w:val="100"/>
                <w:kern w:val="2"/>
                <w:sz w:val="24"/>
                <w:szCs w:val="24"/>
                <w:highlight w:val="none"/>
                <w:lang w:val="en-US" w:eastAsia="zh-CN" w:bidi="ar-SA"/>
              </w:rPr>
            </w:pPr>
          </w:p>
        </w:tc>
        <w:tc>
          <w:tcPr>
            <w:tcW w:w="4018" w:type="dxa"/>
            <w:tcBorders>
              <w:left w:val="single" w:color="000000" w:sz="4" w:space="0"/>
              <w:right w:val="single" w:color="000000" w:sz="4" w:space="0"/>
            </w:tcBorders>
            <w:vAlign w:val="center"/>
          </w:tcPr>
          <w:p w14:paraId="6C83F471">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t>3</w:t>
            </w: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.配合新区道路命名</w:t>
            </w:r>
          </w:p>
        </w:tc>
        <w:tc>
          <w:tcPr>
            <w:tcW w:w="4018" w:type="dxa"/>
            <w:vMerge w:val="continue"/>
            <w:tcBorders>
              <w:left w:val="single" w:color="000000" w:sz="4" w:space="0"/>
              <w:right w:val="single" w:color="000000" w:sz="4" w:space="0"/>
            </w:tcBorders>
            <w:shd w:val="clear" w:color="auto" w:fill="auto"/>
            <w:vAlign w:val="center"/>
          </w:tcPr>
          <w:p w14:paraId="1C03AB2C">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pPr>
          </w:p>
        </w:tc>
      </w:tr>
      <w:tr w14:paraId="4BB97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jc w:val="center"/>
        </w:trPr>
        <w:tc>
          <w:tcPr>
            <w:tcW w:w="1194" w:type="dxa"/>
            <w:vMerge w:val="continue"/>
            <w:tcBorders>
              <w:left w:val="single" w:color="000000" w:sz="4" w:space="0"/>
              <w:right w:val="single" w:color="000000" w:sz="4" w:space="0"/>
            </w:tcBorders>
            <w:vAlign w:val="center"/>
          </w:tcPr>
          <w:p w14:paraId="3D954A50">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pPr>
          </w:p>
        </w:tc>
        <w:tc>
          <w:tcPr>
            <w:tcW w:w="4018" w:type="dxa"/>
            <w:tcBorders>
              <w:left w:val="single" w:color="000000" w:sz="4" w:space="0"/>
              <w:right w:val="single" w:color="000000" w:sz="4" w:space="0"/>
            </w:tcBorders>
            <w:vAlign w:val="center"/>
          </w:tcPr>
          <w:p w14:paraId="2279FCEF">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pP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4.秸秆禁烧</w:t>
            </w:r>
          </w:p>
        </w:tc>
        <w:tc>
          <w:tcPr>
            <w:tcW w:w="4018" w:type="dxa"/>
            <w:vMerge w:val="continue"/>
            <w:tcBorders>
              <w:left w:val="single" w:color="000000" w:sz="4" w:space="0"/>
              <w:right w:val="single" w:color="000000" w:sz="4" w:space="0"/>
            </w:tcBorders>
            <w:shd w:val="clear" w:color="auto" w:fill="auto"/>
            <w:vAlign w:val="center"/>
          </w:tcPr>
          <w:p w14:paraId="4987C166">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pPr>
          </w:p>
        </w:tc>
      </w:tr>
      <w:tr w14:paraId="65496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jc w:val="center"/>
        </w:trPr>
        <w:tc>
          <w:tcPr>
            <w:tcW w:w="1194" w:type="dxa"/>
            <w:vMerge w:val="continue"/>
            <w:tcBorders>
              <w:left w:val="single" w:color="000000" w:sz="4" w:space="0"/>
              <w:right w:val="single" w:color="000000" w:sz="4" w:space="0"/>
            </w:tcBorders>
            <w:vAlign w:val="center"/>
          </w:tcPr>
          <w:p w14:paraId="70CB2DF8">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pPr>
          </w:p>
        </w:tc>
        <w:tc>
          <w:tcPr>
            <w:tcW w:w="4018" w:type="dxa"/>
            <w:tcBorders>
              <w:left w:val="single" w:color="000000" w:sz="4" w:space="0"/>
              <w:right w:val="single" w:color="000000" w:sz="4" w:space="0"/>
            </w:tcBorders>
            <w:vAlign w:val="center"/>
          </w:tcPr>
          <w:p w14:paraId="6010C5FD">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pP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5.疏港公路、产业园项目</w:t>
            </w:r>
          </w:p>
        </w:tc>
        <w:tc>
          <w:tcPr>
            <w:tcW w:w="4018" w:type="dxa"/>
            <w:vMerge w:val="continue"/>
            <w:tcBorders>
              <w:left w:val="single" w:color="000000" w:sz="4" w:space="0"/>
              <w:right w:val="single" w:color="000000" w:sz="4" w:space="0"/>
            </w:tcBorders>
            <w:shd w:val="clear" w:color="auto" w:fill="auto"/>
            <w:vAlign w:val="center"/>
          </w:tcPr>
          <w:p w14:paraId="7D0C3CDC">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pPr>
          </w:p>
        </w:tc>
      </w:tr>
      <w:tr w14:paraId="0964D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1194" w:type="dxa"/>
            <w:vMerge w:val="restart"/>
            <w:tcBorders>
              <w:top w:val="single" w:color="000000" w:sz="4" w:space="0"/>
              <w:left w:val="single" w:color="000000" w:sz="4" w:space="0"/>
              <w:right w:val="single" w:color="000000" w:sz="4" w:space="0"/>
            </w:tcBorders>
            <w:vAlign w:val="center"/>
          </w:tcPr>
          <w:p w14:paraId="199A3318">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center"/>
              <w:rPr>
                <w:rStyle w:val="18"/>
                <w:rFonts w:hint="eastAsia" w:ascii="Times New Roman" w:hAnsi="Times New Roman" w:eastAsia="黑体" w:cs="黑体"/>
                <w:b w:val="0"/>
                <w:bCs w:val="0"/>
                <w:i w:val="0"/>
                <w:caps w:val="0"/>
                <w:color w:val="0000FF"/>
                <w:spacing w:val="0"/>
                <w:w w:val="100"/>
                <w:kern w:val="2"/>
                <w:sz w:val="24"/>
                <w:szCs w:val="24"/>
                <w:highlight w:val="none"/>
                <w:lang w:val="en-US" w:eastAsia="zh-CN" w:bidi="ar-SA"/>
              </w:rPr>
            </w:pPr>
            <w:r>
              <w:rPr>
                <w:rStyle w:val="18"/>
                <w:rFonts w:hint="eastAsia" w:ascii="Times New Roman" w:hAnsi="Times New Roman" w:eastAsia="黑体" w:cs="黑体"/>
                <w:b w:val="0"/>
                <w:bCs w:val="0"/>
                <w:i w:val="0"/>
                <w:caps w:val="0"/>
                <w:color w:val="auto"/>
                <w:spacing w:val="0"/>
                <w:w w:val="100"/>
                <w:kern w:val="2"/>
                <w:sz w:val="24"/>
                <w:szCs w:val="24"/>
                <w:highlight w:val="none"/>
                <w:lang w:val="en-US" w:eastAsia="zh-CN" w:bidi="ar-SA"/>
              </w:rPr>
              <w:t>苏  淼</w:t>
            </w:r>
          </w:p>
        </w:tc>
        <w:tc>
          <w:tcPr>
            <w:tcW w:w="4018" w:type="dxa"/>
            <w:tcBorders>
              <w:top w:val="single" w:color="000000" w:sz="4" w:space="0"/>
              <w:left w:val="single" w:color="000000" w:sz="4" w:space="0"/>
              <w:right w:val="single" w:color="000000" w:sz="4" w:space="0"/>
            </w:tcBorders>
            <w:vAlign w:val="center"/>
          </w:tcPr>
          <w:p w14:paraId="2CD14694">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pP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1.推进医保征缴和婚检孕优工作</w:t>
            </w:r>
          </w:p>
        </w:tc>
        <w:tc>
          <w:tcPr>
            <w:tcW w:w="4018" w:type="dxa"/>
            <w:vMerge w:val="restart"/>
            <w:tcBorders>
              <w:top w:val="single" w:color="000000" w:sz="4" w:space="0"/>
              <w:left w:val="single" w:color="000000" w:sz="4" w:space="0"/>
              <w:right w:val="single" w:color="000000" w:sz="4" w:space="0"/>
            </w:tcBorders>
            <w:vAlign w:val="center"/>
          </w:tcPr>
          <w:p w14:paraId="6BF56F8D">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center"/>
              <w:textAlignment w:val="cente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t>继续推进重点工作</w:t>
            </w:r>
          </w:p>
        </w:tc>
      </w:tr>
      <w:tr w14:paraId="60E29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1194" w:type="dxa"/>
            <w:vMerge w:val="continue"/>
            <w:tcBorders>
              <w:left w:val="single" w:color="000000" w:sz="4" w:space="0"/>
              <w:right w:val="single" w:color="000000" w:sz="4" w:space="0"/>
            </w:tcBorders>
            <w:vAlign w:val="center"/>
          </w:tcPr>
          <w:p w14:paraId="15032E48">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left"/>
              <w:textAlignment w:val="center"/>
              <w:rPr>
                <w:rFonts w:ascii="Times New Roman" w:hAnsi="Times New Roman" w:eastAsia="黑体"/>
                <w:b w:val="0"/>
                <w:bCs w:val="0"/>
                <w:sz w:val="24"/>
              </w:rPr>
            </w:pPr>
          </w:p>
        </w:tc>
        <w:tc>
          <w:tcPr>
            <w:tcW w:w="4018" w:type="dxa"/>
            <w:tcBorders>
              <w:top w:val="single" w:color="000000" w:sz="4" w:space="0"/>
              <w:left w:val="single" w:color="000000" w:sz="4" w:space="0"/>
              <w:right w:val="single" w:color="000000" w:sz="4" w:space="0"/>
            </w:tcBorders>
            <w:vAlign w:val="center"/>
          </w:tcPr>
          <w:p w14:paraId="09F4728A">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pP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2.配合开展《习近平谈治国理政》第五卷宣讲</w:t>
            </w:r>
          </w:p>
        </w:tc>
        <w:tc>
          <w:tcPr>
            <w:tcW w:w="4018" w:type="dxa"/>
            <w:vMerge w:val="continue"/>
            <w:tcBorders>
              <w:left w:val="single" w:color="000000" w:sz="4" w:space="0"/>
              <w:right w:val="single" w:color="000000" w:sz="4" w:space="0"/>
            </w:tcBorders>
            <w:vAlign w:val="center"/>
          </w:tcPr>
          <w:p w14:paraId="0BAC2C30">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pPr>
          </w:p>
        </w:tc>
      </w:tr>
      <w:tr w14:paraId="75349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1194" w:type="dxa"/>
            <w:vMerge w:val="continue"/>
            <w:tcBorders>
              <w:left w:val="single" w:color="000000" w:sz="4" w:space="0"/>
              <w:right w:val="single" w:color="000000" w:sz="4" w:space="0"/>
            </w:tcBorders>
            <w:vAlign w:val="center"/>
          </w:tcPr>
          <w:p w14:paraId="23706A2E">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left"/>
              <w:textAlignment w:val="center"/>
              <w:rPr>
                <w:rFonts w:hint="default" w:ascii="Times New Roman" w:hAnsi="Times New Roman" w:eastAsia="黑体" w:cs="Times New Roman"/>
                <w:b w:val="0"/>
                <w:bCs w:val="0"/>
                <w:i w:val="0"/>
                <w:caps w:val="0"/>
                <w:color w:val="auto"/>
                <w:spacing w:val="0"/>
                <w:w w:val="100"/>
                <w:kern w:val="2"/>
                <w:sz w:val="24"/>
                <w:szCs w:val="24"/>
                <w:highlight w:val="none"/>
                <w:lang w:val="en-US" w:eastAsia="zh-CN" w:bidi="ar-SA"/>
              </w:rPr>
            </w:pPr>
          </w:p>
        </w:tc>
        <w:tc>
          <w:tcPr>
            <w:tcW w:w="4018" w:type="dxa"/>
            <w:tcBorders>
              <w:top w:val="single" w:color="000000" w:sz="4" w:space="0"/>
              <w:left w:val="single" w:color="000000" w:sz="4" w:space="0"/>
              <w:right w:val="single" w:color="000000" w:sz="4" w:space="0"/>
            </w:tcBorders>
            <w:vAlign w:val="center"/>
          </w:tcPr>
          <w:p w14:paraId="452007B4">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pP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3.处置网信办反馈网络舆情</w:t>
            </w:r>
          </w:p>
        </w:tc>
        <w:tc>
          <w:tcPr>
            <w:tcW w:w="4018" w:type="dxa"/>
            <w:vMerge w:val="continue"/>
            <w:tcBorders>
              <w:left w:val="single" w:color="000000" w:sz="4" w:space="0"/>
              <w:right w:val="single" w:color="000000" w:sz="4" w:space="0"/>
            </w:tcBorders>
            <w:vAlign w:val="center"/>
          </w:tcPr>
          <w:p w14:paraId="52CFDFAF">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pPr>
          </w:p>
        </w:tc>
      </w:tr>
      <w:tr w14:paraId="643E0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 w:hRule="atLeast"/>
          <w:jc w:val="center"/>
        </w:trPr>
        <w:tc>
          <w:tcPr>
            <w:tcW w:w="1194" w:type="dxa"/>
            <w:vMerge w:val="continue"/>
            <w:tcBorders>
              <w:left w:val="single" w:color="000000" w:sz="4" w:space="0"/>
              <w:right w:val="single" w:color="000000" w:sz="4" w:space="0"/>
            </w:tcBorders>
            <w:vAlign w:val="center"/>
          </w:tcPr>
          <w:p w14:paraId="0197EB21">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left"/>
              <w:textAlignment w:val="center"/>
              <w:rPr>
                <w:rFonts w:hint="default" w:ascii="Times New Roman" w:hAnsi="Times New Roman" w:eastAsia="黑体" w:cs="Times New Roman"/>
                <w:b w:val="0"/>
                <w:bCs w:val="0"/>
                <w:i w:val="0"/>
                <w:caps w:val="0"/>
                <w:color w:val="auto"/>
                <w:spacing w:val="0"/>
                <w:w w:val="100"/>
                <w:kern w:val="2"/>
                <w:sz w:val="24"/>
                <w:szCs w:val="24"/>
                <w:highlight w:val="none"/>
                <w:lang w:val="en-US" w:eastAsia="zh-CN" w:bidi="ar-SA"/>
              </w:rPr>
            </w:pPr>
          </w:p>
        </w:tc>
        <w:tc>
          <w:tcPr>
            <w:tcW w:w="4018" w:type="dxa"/>
            <w:tcBorders>
              <w:top w:val="single" w:color="000000" w:sz="4" w:space="0"/>
              <w:left w:val="single" w:color="000000" w:sz="4" w:space="0"/>
              <w:right w:val="single" w:color="000000" w:sz="4" w:space="0"/>
            </w:tcBorders>
            <w:vAlign w:val="center"/>
          </w:tcPr>
          <w:p w14:paraId="289B9B73">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pP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4.排查我镇涉台人员情况</w:t>
            </w:r>
          </w:p>
        </w:tc>
        <w:tc>
          <w:tcPr>
            <w:tcW w:w="4018" w:type="dxa"/>
            <w:vMerge w:val="continue"/>
            <w:tcBorders>
              <w:left w:val="single" w:color="000000" w:sz="4" w:space="0"/>
              <w:right w:val="single" w:color="000000" w:sz="4" w:space="0"/>
            </w:tcBorders>
            <w:vAlign w:val="center"/>
          </w:tcPr>
          <w:p w14:paraId="5B55CA0F">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pPr>
          </w:p>
        </w:tc>
      </w:tr>
      <w:tr w14:paraId="2F6F7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jc w:val="center"/>
        </w:trPr>
        <w:tc>
          <w:tcPr>
            <w:tcW w:w="1194" w:type="dxa"/>
            <w:vMerge w:val="continue"/>
            <w:tcBorders>
              <w:left w:val="single" w:color="000000" w:sz="4" w:space="0"/>
              <w:right w:val="single" w:color="000000" w:sz="4" w:space="0"/>
            </w:tcBorders>
            <w:vAlign w:val="center"/>
          </w:tcPr>
          <w:p w14:paraId="683F35F8">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pPr>
          </w:p>
        </w:tc>
        <w:tc>
          <w:tcPr>
            <w:tcW w:w="4018" w:type="dxa"/>
            <w:tcBorders>
              <w:top w:val="single" w:color="000000" w:sz="4" w:space="0"/>
              <w:left w:val="single" w:color="000000" w:sz="4" w:space="0"/>
              <w:right w:val="single" w:color="000000" w:sz="4" w:space="0"/>
            </w:tcBorders>
            <w:vAlign w:val="center"/>
          </w:tcPr>
          <w:p w14:paraId="533BB327">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pP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5.开展宗教领域全调研工作</w:t>
            </w:r>
          </w:p>
        </w:tc>
        <w:tc>
          <w:tcPr>
            <w:tcW w:w="4018" w:type="dxa"/>
            <w:vMerge w:val="continue"/>
            <w:tcBorders>
              <w:left w:val="single" w:color="000000" w:sz="4" w:space="0"/>
              <w:right w:val="single" w:color="000000" w:sz="4" w:space="0"/>
            </w:tcBorders>
            <w:vAlign w:val="center"/>
          </w:tcPr>
          <w:p w14:paraId="6626EBFE">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pPr>
          </w:p>
        </w:tc>
      </w:tr>
      <w:tr w14:paraId="03030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jc w:val="center"/>
        </w:trPr>
        <w:tc>
          <w:tcPr>
            <w:tcW w:w="1194" w:type="dxa"/>
            <w:vMerge w:val="continue"/>
            <w:tcBorders>
              <w:left w:val="single" w:color="000000" w:sz="4" w:space="0"/>
              <w:right w:val="single" w:color="000000" w:sz="4" w:space="0"/>
            </w:tcBorders>
            <w:vAlign w:val="center"/>
          </w:tcPr>
          <w:p w14:paraId="64D50906">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pPr>
          </w:p>
        </w:tc>
        <w:tc>
          <w:tcPr>
            <w:tcW w:w="4018" w:type="dxa"/>
            <w:tcBorders>
              <w:top w:val="single" w:color="000000" w:sz="4" w:space="0"/>
              <w:left w:val="single" w:color="000000" w:sz="4" w:space="0"/>
              <w:right w:val="single" w:color="000000" w:sz="4" w:space="0"/>
            </w:tcBorders>
            <w:vAlign w:val="center"/>
          </w:tcPr>
          <w:p w14:paraId="2836B37F">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pP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6.配合对天龙学校违规办学情况进行整治</w:t>
            </w:r>
          </w:p>
        </w:tc>
        <w:tc>
          <w:tcPr>
            <w:tcW w:w="4018" w:type="dxa"/>
            <w:vMerge w:val="continue"/>
            <w:tcBorders>
              <w:left w:val="single" w:color="000000" w:sz="4" w:space="0"/>
              <w:right w:val="single" w:color="000000" w:sz="4" w:space="0"/>
            </w:tcBorders>
            <w:vAlign w:val="center"/>
          </w:tcPr>
          <w:p w14:paraId="265F5A65">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pPr>
          </w:p>
        </w:tc>
      </w:tr>
      <w:tr w14:paraId="4DCFB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jc w:val="center"/>
        </w:trPr>
        <w:tc>
          <w:tcPr>
            <w:tcW w:w="1194" w:type="dxa"/>
            <w:vMerge w:val="continue"/>
            <w:tcBorders>
              <w:left w:val="single" w:color="000000" w:sz="4" w:space="0"/>
              <w:right w:val="single" w:color="000000" w:sz="4" w:space="0"/>
            </w:tcBorders>
            <w:vAlign w:val="center"/>
          </w:tcPr>
          <w:p w14:paraId="2D848497">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pPr>
          </w:p>
        </w:tc>
        <w:tc>
          <w:tcPr>
            <w:tcW w:w="4018" w:type="dxa"/>
            <w:tcBorders>
              <w:top w:val="single" w:color="000000" w:sz="4" w:space="0"/>
              <w:left w:val="single" w:color="000000" w:sz="4" w:space="0"/>
              <w:right w:val="single" w:color="000000" w:sz="4" w:space="0"/>
            </w:tcBorders>
            <w:vAlign w:val="center"/>
          </w:tcPr>
          <w:p w14:paraId="6EFDB76F">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pP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7.参加县民族宗教工作会议</w:t>
            </w:r>
          </w:p>
        </w:tc>
        <w:tc>
          <w:tcPr>
            <w:tcW w:w="4018" w:type="dxa"/>
            <w:vMerge w:val="continue"/>
            <w:tcBorders>
              <w:left w:val="single" w:color="000000" w:sz="4" w:space="0"/>
              <w:right w:val="single" w:color="000000" w:sz="4" w:space="0"/>
            </w:tcBorders>
            <w:vAlign w:val="center"/>
          </w:tcPr>
          <w:p w14:paraId="5F547312">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pPr>
          </w:p>
        </w:tc>
      </w:tr>
      <w:tr w14:paraId="681E6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 w:hRule="atLeast"/>
          <w:jc w:val="center"/>
        </w:trPr>
        <w:tc>
          <w:tcPr>
            <w:tcW w:w="1194" w:type="dxa"/>
            <w:vMerge w:val="restart"/>
            <w:tcBorders>
              <w:left w:val="single" w:color="000000" w:sz="4" w:space="0"/>
              <w:right w:val="single" w:color="000000" w:sz="4" w:space="0"/>
            </w:tcBorders>
            <w:shd w:val="clear" w:color="auto" w:fill="auto"/>
            <w:vAlign w:val="center"/>
          </w:tcPr>
          <w:p w14:paraId="702EFB74">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center"/>
              <w:rPr>
                <w:rFonts w:hint="eastAsia" w:ascii="Times New Roman" w:hAnsi="Times New Roman" w:eastAsia="黑体" w:cs="黑体"/>
                <w:b w:val="0"/>
                <w:bCs w:val="0"/>
                <w:i w:val="0"/>
                <w:caps w:val="0"/>
                <w:color w:val="0000FF"/>
                <w:spacing w:val="0"/>
                <w:w w:val="100"/>
                <w:kern w:val="2"/>
                <w:sz w:val="24"/>
                <w:szCs w:val="24"/>
                <w:highlight w:val="none"/>
                <w:lang w:val="en-US" w:eastAsia="zh-CN" w:bidi="ar-SA"/>
              </w:rPr>
            </w:pPr>
            <w:r>
              <w:rPr>
                <w:rStyle w:val="18"/>
                <w:rFonts w:hint="eastAsia" w:ascii="Times New Roman" w:hAnsi="Times New Roman" w:eastAsia="黑体" w:cs="黑体"/>
                <w:b w:val="0"/>
                <w:bCs w:val="0"/>
                <w:i w:val="0"/>
                <w:caps w:val="0"/>
                <w:color w:val="auto"/>
                <w:spacing w:val="0"/>
                <w:w w:val="100"/>
                <w:kern w:val="2"/>
                <w:sz w:val="24"/>
                <w:szCs w:val="24"/>
                <w:highlight w:val="none"/>
                <w:lang w:val="en-US" w:eastAsia="zh-CN" w:bidi="ar-SA"/>
              </w:rPr>
              <w:t>刘  斌</w:t>
            </w:r>
          </w:p>
        </w:tc>
        <w:tc>
          <w:tcPr>
            <w:tcW w:w="4018" w:type="dxa"/>
            <w:tcBorders>
              <w:left w:val="single" w:color="000000" w:sz="4" w:space="0"/>
              <w:right w:val="single" w:color="000000" w:sz="4" w:space="0"/>
            </w:tcBorders>
            <w:vAlign w:val="center"/>
          </w:tcPr>
          <w:p w14:paraId="6D0AE178">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t>1.</w:t>
            </w: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办理信访举报件</w:t>
            </w:r>
          </w:p>
        </w:tc>
        <w:tc>
          <w:tcPr>
            <w:tcW w:w="4018" w:type="dxa"/>
            <w:tcBorders>
              <w:left w:val="single" w:color="000000" w:sz="4" w:space="0"/>
              <w:right w:val="single" w:color="000000" w:sz="4" w:space="0"/>
            </w:tcBorders>
            <w:vAlign w:val="center"/>
          </w:tcPr>
          <w:p w14:paraId="360C8493">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pP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1</w:t>
            </w:r>
            <w: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t>.信访举报件办理</w:t>
            </w: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，重点完成中巡件办理</w:t>
            </w:r>
          </w:p>
        </w:tc>
      </w:tr>
      <w:tr w14:paraId="0FB33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194" w:type="dxa"/>
            <w:vMerge w:val="continue"/>
            <w:tcBorders>
              <w:left w:val="single" w:color="000000" w:sz="4" w:space="0"/>
              <w:right w:val="single" w:color="000000" w:sz="4" w:space="0"/>
            </w:tcBorders>
            <w:shd w:val="clear" w:color="auto" w:fill="auto"/>
            <w:vAlign w:val="center"/>
          </w:tcPr>
          <w:p w14:paraId="21EF4C26">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center"/>
              <w:textAlignment w:val="center"/>
              <w:rPr>
                <w:rFonts w:hint="eastAsia" w:ascii="Times New Roman" w:hAnsi="Times New Roman" w:eastAsia="黑体" w:cs="黑体"/>
                <w:b w:val="0"/>
                <w:bCs w:val="0"/>
                <w:color w:val="0000FF"/>
                <w:sz w:val="24"/>
                <w:szCs w:val="24"/>
              </w:rPr>
            </w:pPr>
          </w:p>
        </w:tc>
        <w:tc>
          <w:tcPr>
            <w:tcW w:w="4018" w:type="dxa"/>
            <w:tcBorders>
              <w:left w:val="single" w:color="000000" w:sz="4" w:space="0"/>
              <w:right w:val="single" w:color="000000" w:sz="4" w:space="0"/>
            </w:tcBorders>
            <w:shd w:val="clear" w:color="auto" w:fill="auto"/>
            <w:vAlign w:val="center"/>
          </w:tcPr>
          <w:p w14:paraId="05D962A1">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pP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2</w:t>
            </w:r>
            <w: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t>.小微权力平台信息公示，完成十月份</w:t>
            </w: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公示任务</w:t>
            </w:r>
          </w:p>
        </w:tc>
        <w:tc>
          <w:tcPr>
            <w:tcW w:w="4018" w:type="dxa"/>
            <w:tcBorders>
              <w:left w:val="single" w:color="000000" w:sz="4" w:space="0"/>
              <w:right w:val="single" w:color="000000" w:sz="4" w:space="0"/>
            </w:tcBorders>
            <w:vAlign w:val="center"/>
          </w:tcPr>
          <w:p w14:paraId="663DCA4D">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pP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2</w:t>
            </w:r>
            <w: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t>.督促村社区小微权力信息公示任务，完成应公示尽公示，完成信息上报</w:t>
            </w:r>
          </w:p>
        </w:tc>
      </w:tr>
      <w:tr w14:paraId="07FA0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94" w:type="dxa"/>
            <w:vMerge w:val="continue"/>
            <w:tcBorders>
              <w:left w:val="single" w:color="000000" w:sz="4" w:space="0"/>
              <w:right w:val="single" w:color="000000" w:sz="4" w:space="0"/>
            </w:tcBorders>
            <w:vAlign w:val="center"/>
          </w:tcPr>
          <w:p w14:paraId="4E484BE6">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center"/>
              <w:textAlignment w:val="center"/>
              <w:rPr>
                <w:rFonts w:hint="eastAsia" w:ascii="Times New Roman" w:hAnsi="Times New Roman" w:eastAsia="黑体" w:cs="黑体"/>
                <w:b w:val="0"/>
                <w:bCs w:val="0"/>
                <w:color w:val="0000FF"/>
                <w:sz w:val="24"/>
                <w:szCs w:val="24"/>
              </w:rPr>
            </w:pPr>
          </w:p>
        </w:tc>
        <w:tc>
          <w:tcPr>
            <w:tcW w:w="4018" w:type="dxa"/>
            <w:tcBorders>
              <w:left w:val="single" w:color="000000" w:sz="4" w:space="0"/>
              <w:right w:val="single" w:color="000000" w:sz="4" w:space="0"/>
            </w:tcBorders>
            <w:shd w:val="clear" w:color="auto" w:fill="auto"/>
            <w:vAlign w:val="center"/>
          </w:tcPr>
          <w:p w14:paraId="65189ABC">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pP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3</w:t>
            </w:r>
            <w: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t>.</w:t>
            </w: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参加县纪委案件办理调度会，中巡件和群腐件办理进一步完善</w:t>
            </w:r>
          </w:p>
        </w:tc>
        <w:tc>
          <w:tcPr>
            <w:tcW w:w="4018" w:type="dxa"/>
            <w:tcBorders>
              <w:left w:val="single" w:color="000000" w:sz="4" w:space="0"/>
              <w:right w:val="single" w:color="000000" w:sz="4" w:space="0"/>
            </w:tcBorders>
            <w:vAlign w:val="center"/>
          </w:tcPr>
          <w:p w14:paraId="2F6BD838">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pP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3</w:t>
            </w:r>
            <w: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t>.</w:t>
            </w: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继续群腐集中整治台账问题办理</w:t>
            </w:r>
          </w:p>
        </w:tc>
      </w:tr>
      <w:tr w14:paraId="7AB22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jc w:val="center"/>
        </w:trPr>
        <w:tc>
          <w:tcPr>
            <w:tcW w:w="1194" w:type="dxa"/>
            <w:vMerge w:val="continue"/>
            <w:tcBorders>
              <w:left w:val="single" w:color="000000" w:sz="4" w:space="0"/>
              <w:right w:val="single" w:color="000000" w:sz="4" w:space="0"/>
            </w:tcBorders>
            <w:vAlign w:val="center"/>
          </w:tcPr>
          <w:p w14:paraId="2229E766">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center"/>
              <w:textAlignment w:val="center"/>
              <w:rPr>
                <w:rFonts w:hint="eastAsia" w:ascii="Times New Roman" w:hAnsi="Times New Roman" w:eastAsia="黑体" w:cs="黑体"/>
                <w:b w:val="0"/>
                <w:bCs w:val="0"/>
                <w:color w:val="0000FF"/>
                <w:sz w:val="24"/>
                <w:szCs w:val="24"/>
              </w:rPr>
            </w:pPr>
          </w:p>
        </w:tc>
        <w:tc>
          <w:tcPr>
            <w:tcW w:w="4018" w:type="dxa"/>
            <w:vMerge w:val="restart"/>
            <w:tcBorders>
              <w:left w:val="single" w:color="000000" w:sz="4" w:space="0"/>
              <w:right w:val="single" w:color="000000" w:sz="4" w:space="0"/>
            </w:tcBorders>
            <w:shd w:val="clear" w:color="auto" w:fill="auto"/>
            <w:vAlign w:val="center"/>
          </w:tcPr>
          <w:p w14:paraId="0749C8FF">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pP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4</w:t>
            </w:r>
            <w: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t>.</w:t>
            </w: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预警信息反馈低保问题、巡察整改结果自查。对已办结件根据市纪委反馈结果进行问题整改</w:t>
            </w:r>
          </w:p>
        </w:tc>
        <w:tc>
          <w:tcPr>
            <w:tcW w:w="4018" w:type="dxa"/>
            <w:tcBorders>
              <w:left w:val="single" w:color="000000" w:sz="4" w:space="0"/>
              <w:right w:val="single" w:color="000000" w:sz="4" w:space="0"/>
            </w:tcBorders>
            <w:vAlign w:val="center"/>
          </w:tcPr>
          <w:p w14:paraId="0410DC65">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pP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4</w:t>
            </w:r>
            <w: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t>.</w:t>
            </w: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按要求在协作区开展走读式谈话</w:t>
            </w:r>
          </w:p>
        </w:tc>
      </w:tr>
      <w:tr w14:paraId="39579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jc w:val="center"/>
        </w:trPr>
        <w:tc>
          <w:tcPr>
            <w:tcW w:w="1194" w:type="dxa"/>
            <w:vMerge w:val="continue"/>
            <w:tcBorders>
              <w:left w:val="single" w:color="000000" w:sz="4" w:space="0"/>
              <w:right w:val="single" w:color="000000" w:sz="4" w:space="0"/>
            </w:tcBorders>
            <w:vAlign w:val="center"/>
          </w:tcPr>
          <w:p w14:paraId="643B6C6E">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pPr>
          </w:p>
        </w:tc>
        <w:tc>
          <w:tcPr>
            <w:tcW w:w="4018" w:type="dxa"/>
            <w:vMerge w:val="continue"/>
            <w:tcBorders>
              <w:left w:val="single" w:color="000000" w:sz="4" w:space="0"/>
              <w:right w:val="single" w:color="000000" w:sz="4" w:space="0"/>
            </w:tcBorders>
            <w:shd w:val="clear" w:color="auto" w:fill="auto"/>
            <w:vAlign w:val="center"/>
          </w:tcPr>
          <w:p w14:paraId="6C8DDD95">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pPr>
          </w:p>
        </w:tc>
        <w:tc>
          <w:tcPr>
            <w:tcW w:w="4018" w:type="dxa"/>
            <w:tcBorders>
              <w:left w:val="single" w:color="000000" w:sz="4" w:space="0"/>
              <w:right w:val="single" w:color="000000" w:sz="4" w:space="0"/>
            </w:tcBorders>
            <w:vAlign w:val="center"/>
          </w:tcPr>
          <w:p w14:paraId="62051CDE">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pP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5</w:t>
            </w:r>
            <w: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t>.</w:t>
            </w: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继续秸秆禁烧值守工作纪律检查</w:t>
            </w:r>
          </w:p>
        </w:tc>
      </w:tr>
      <w:tr w14:paraId="12C1F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 w:hRule="atLeast"/>
          <w:jc w:val="center"/>
        </w:trPr>
        <w:tc>
          <w:tcPr>
            <w:tcW w:w="1194" w:type="dxa"/>
            <w:vMerge w:val="continue"/>
            <w:tcBorders>
              <w:left w:val="single" w:color="000000" w:sz="4" w:space="0"/>
              <w:right w:val="single" w:color="000000" w:sz="4" w:space="0"/>
            </w:tcBorders>
            <w:vAlign w:val="center"/>
          </w:tcPr>
          <w:p w14:paraId="76B1BC9E">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center"/>
              <w:textAlignment w:val="center"/>
              <w:rPr>
                <w:rFonts w:hint="eastAsia" w:ascii="Times New Roman" w:hAnsi="Times New Roman" w:eastAsia="黑体" w:cs="黑体"/>
                <w:b w:val="0"/>
                <w:bCs w:val="0"/>
                <w:color w:val="0000FF"/>
                <w:sz w:val="24"/>
                <w:szCs w:val="24"/>
              </w:rPr>
            </w:pPr>
          </w:p>
        </w:tc>
        <w:tc>
          <w:tcPr>
            <w:tcW w:w="4018" w:type="dxa"/>
            <w:tcBorders>
              <w:left w:val="single" w:color="000000" w:sz="4" w:space="0"/>
              <w:right w:val="single" w:color="000000" w:sz="4" w:space="0"/>
            </w:tcBorders>
            <w:shd w:val="clear" w:color="auto" w:fill="auto"/>
            <w:vAlign w:val="center"/>
          </w:tcPr>
          <w:p w14:paraId="40F86303">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pP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5</w:t>
            </w:r>
            <w: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t>.</w:t>
            </w: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在办相关案件问题谈话了解情况，对实名信访举报人进行问题办理反馈</w:t>
            </w:r>
          </w:p>
        </w:tc>
        <w:tc>
          <w:tcPr>
            <w:tcW w:w="4018" w:type="dxa"/>
            <w:tcBorders>
              <w:left w:val="single" w:color="000000" w:sz="4" w:space="0"/>
              <w:right w:val="single" w:color="000000" w:sz="4" w:space="0"/>
            </w:tcBorders>
            <w:vAlign w:val="center"/>
          </w:tcPr>
          <w:p w14:paraId="7E45EE06">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pP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6</w:t>
            </w:r>
            <w: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t>.继续平台预警信息办理、涉及6+3集中整治问题办理</w:t>
            </w:r>
          </w:p>
        </w:tc>
      </w:tr>
      <w:tr w14:paraId="70F07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9" w:hRule="atLeast"/>
          <w:jc w:val="center"/>
        </w:trPr>
        <w:tc>
          <w:tcPr>
            <w:tcW w:w="1194" w:type="dxa"/>
            <w:tcBorders>
              <w:left w:val="single" w:color="000000" w:sz="4" w:space="0"/>
              <w:right w:val="single" w:color="000000" w:sz="4" w:space="0"/>
            </w:tcBorders>
            <w:vAlign w:val="center"/>
          </w:tcPr>
          <w:p w14:paraId="396CA264">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center"/>
              <w:textAlignment w:val="center"/>
              <w:rPr>
                <w:rFonts w:hint="eastAsia" w:ascii="Times New Roman" w:hAnsi="Times New Roman" w:eastAsia="黑体" w:cs="黑体"/>
                <w:b w:val="0"/>
                <w:bCs w:val="0"/>
                <w:color w:val="0000FF"/>
                <w:sz w:val="24"/>
                <w:szCs w:val="24"/>
                <w:lang w:eastAsia="zh-CN"/>
              </w:rPr>
            </w:pPr>
            <w:r>
              <w:rPr>
                <w:rStyle w:val="18"/>
                <w:rFonts w:hint="eastAsia" w:ascii="Times New Roman" w:hAnsi="Times New Roman" w:eastAsia="黑体" w:cs="黑体"/>
                <w:b w:val="0"/>
                <w:bCs w:val="0"/>
                <w:i w:val="0"/>
                <w:caps w:val="0"/>
                <w:color w:val="auto"/>
                <w:spacing w:val="0"/>
                <w:w w:val="100"/>
                <w:kern w:val="2"/>
                <w:sz w:val="24"/>
                <w:szCs w:val="24"/>
                <w:highlight w:val="none"/>
                <w:lang w:val="en-US" w:eastAsia="zh-CN" w:bidi="ar-SA"/>
              </w:rPr>
              <w:t>邓家顺</w:t>
            </w:r>
          </w:p>
        </w:tc>
        <w:tc>
          <w:tcPr>
            <w:tcW w:w="4018" w:type="dxa"/>
            <w:tcBorders>
              <w:left w:val="single" w:color="000000" w:sz="4" w:space="0"/>
              <w:right w:val="single" w:color="000000" w:sz="4" w:space="0"/>
            </w:tcBorders>
            <w:shd w:val="clear" w:color="auto" w:fill="auto"/>
          </w:tcPr>
          <w:p w14:paraId="C31B1C74">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pPr>
          </w:p>
          <w:p w14:paraId="5D130338">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pP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干部进修培训</w:t>
            </w:r>
          </w:p>
        </w:tc>
        <w:tc>
          <w:tcPr>
            <w:tcW w:w="4018" w:type="dxa"/>
            <w:tcBorders>
              <w:left w:val="single" w:color="000000" w:sz="4" w:space="0"/>
              <w:right w:val="single" w:color="000000" w:sz="4" w:space="0"/>
            </w:tcBorders>
            <w:shd w:val="clear" w:color="auto" w:fill="auto"/>
            <w:vAlign w:val="center"/>
          </w:tcPr>
          <w:p w14:paraId="2CAE2119">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center"/>
              <w:textAlignment w:val="cente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pP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常态化开展日常工作</w:t>
            </w:r>
          </w:p>
        </w:tc>
      </w:tr>
      <w:tr w14:paraId="76BA7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94" w:type="dxa"/>
            <w:vMerge w:val="restart"/>
            <w:tcBorders>
              <w:top w:val="single" w:color="000000" w:sz="4" w:space="0"/>
              <w:left w:val="single" w:color="000000" w:sz="4" w:space="0"/>
              <w:right w:val="single" w:color="000000" w:sz="4" w:space="0"/>
            </w:tcBorders>
            <w:vAlign w:val="center"/>
          </w:tcPr>
          <w:p w14:paraId="0583B33A">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center"/>
              <w:rPr>
                <w:rStyle w:val="18"/>
                <w:rFonts w:hint="eastAsia" w:ascii="Times New Roman" w:hAnsi="Times New Roman" w:eastAsia="黑体" w:cs="黑体"/>
                <w:b w:val="0"/>
                <w:bCs w:val="0"/>
                <w:i w:val="0"/>
                <w:caps w:val="0"/>
                <w:color w:val="0000FF"/>
                <w:spacing w:val="0"/>
                <w:w w:val="100"/>
                <w:kern w:val="2"/>
                <w:sz w:val="24"/>
                <w:szCs w:val="24"/>
                <w:highlight w:val="none"/>
                <w:lang w:val="en-US" w:eastAsia="zh-CN" w:bidi="ar-SA"/>
              </w:rPr>
            </w:pPr>
            <w:r>
              <w:rPr>
                <w:rStyle w:val="18"/>
                <w:rFonts w:hint="eastAsia" w:ascii="Times New Roman" w:hAnsi="Times New Roman" w:eastAsia="黑体" w:cs="黑体"/>
                <w:b w:val="0"/>
                <w:bCs w:val="0"/>
                <w:i w:val="0"/>
                <w:caps w:val="0"/>
                <w:color w:val="auto"/>
                <w:spacing w:val="0"/>
                <w:w w:val="100"/>
                <w:kern w:val="2"/>
                <w:sz w:val="24"/>
                <w:szCs w:val="24"/>
                <w:highlight w:val="none"/>
                <w:lang w:val="en-US" w:eastAsia="zh-CN" w:bidi="ar-SA"/>
              </w:rPr>
              <w:t>朱  合</w:t>
            </w:r>
          </w:p>
        </w:tc>
        <w:tc>
          <w:tcPr>
            <w:tcW w:w="4018" w:type="dxa"/>
            <w:tcBorders>
              <w:top w:val="single" w:color="000000" w:sz="4" w:space="0"/>
              <w:left w:val="single" w:color="000000" w:sz="4" w:space="0"/>
              <w:right w:val="single" w:color="000000" w:sz="4" w:space="0"/>
            </w:tcBorders>
            <w:shd w:val="clear" w:color="auto" w:fill="auto"/>
            <w:vAlign w:val="center"/>
          </w:tcPr>
          <w:p w14:paraId="2FCBFDC9">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t>1.参加组工干部培训；组织开展党员信息系统平台信息转迁移，去世离任村干部摸排，公务员招录信息申报，机关编制使用情况自查等工作；督促滨河栖凤社区党群服务中心建设等工作</w:t>
            </w:r>
          </w:p>
        </w:tc>
        <w:tc>
          <w:tcPr>
            <w:tcW w:w="4018" w:type="dxa"/>
            <w:vMerge w:val="restart"/>
            <w:tcBorders>
              <w:top w:val="single" w:color="000000" w:sz="4" w:space="0"/>
              <w:left w:val="single" w:color="000000" w:sz="4" w:space="0"/>
              <w:right w:val="single" w:color="000000" w:sz="4" w:space="0"/>
            </w:tcBorders>
            <w:vAlign w:val="center"/>
          </w:tcPr>
          <w:p w14:paraId="1F21B023">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center"/>
              <w:textAlignment w:val="cente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t>常态化推进各项工作</w:t>
            </w:r>
          </w:p>
        </w:tc>
      </w:tr>
      <w:tr w14:paraId="68285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atLeast"/>
          <w:jc w:val="center"/>
        </w:trPr>
        <w:tc>
          <w:tcPr>
            <w:tcW w:w="1194" w:type="dxa"/>
            <w:vMerge w:val="continue"/>
            <w:tcBorders>
              <w:left w:val="single" w:color="000000" w:sz="4" w:space="0"/>
              <w:right w:val="single" w:color="000000" w:sz="4" w:space="0"/>
            </w:tcBorders>
            <w:vAlign w:val="center"/>
          </w:tcPr>
          <w:p w14:paraId="65CC74CF">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left"/>
              <w:textAlignment w:val="center"/>
              <w:rPr>
                <w:rFonts w:ascii="Times New Roman" w:hAnsi="Times New Roman" w:eastAsia="黑体"/>
                <w:b w:val="0"/>
                <w:bCs w:val="0"/>
                <w:sz w:val="24"/>
              </w:rPr>
            </w:pPr>
          </w:p>
        </w:tc>
        <w:tc>
          <w:tcPr>
            <w:tcW w:w="4018" w:type="dxa"/>
            <w:tcBorders>
              <w:top w:val="single" w:color="000000" w:sz="4" w:space="0"/>
              <w:left w:val="single" w:color="000000" w:sz="4" w:space="0"/>
              <w:right w:val="single" w:color="000000" w:sz="4" w:space="0"/>
            </w:tcBorders>
            <w:shd w:val="clear" w:color="auto" w:fill="auto"/>
            <w:vAlign w:val="center"/>
          </w:tcPr>
          <w:p w14:paraId="63988DA5">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t>2</w:t>
            </w: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w:t>
            </w:r>
            <w: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t>组织开展日常安全生产检查，持续推进拆窗破网工作；推进安六期、敬老院、安19区安全隐患整改工作；持续推进地下水排查整治、河长制图斑复核等</w:t>
            </w: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工作</w:t>
            </w:r>
          </w:p>
        </w:tc>
        <w:tc>
          <w:tcPr>
            <w:tcW w:w="4018" w:type="dxa"/>
            <w:vMerge w:val="continue"/>
            <w:tcBorders>
              <w:left w:val="single" w:color="000000" w:sz="4" w:space="0"/>
              <w:right w:val="single" w:color="000000" w:sz="4" w:space="0"/>
            </w:tcBorders>
            <w:vAlign w:val="center"/>
          </w:tcPr>
          <w:p w14:paraId="4553CDC3">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pPr>
          </w:p>
        </w:tc>
      </w:tr>
      <w:tr w14:paraId="4299E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194" w:type="dxa"/>
            <w:vMerge w:val="restart"/>
            <w:tcBorders>
              <w:left w:val="single" w:color="000000" w:sz="4" w:space="0"/>
              <w:right w:val="single" w:color="000000" w:sz="4" w:space="0"/>
            </w:tcBorders>
            <w:vAlign w:val="center"/>
          </w:tcPr>
          <w:p w14:paraId="7478EDAF">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center"/>
              <w:textAlignment w:val="center"/>
              <w:rPr>
                <w:rFonts w:hint="default" w:ascii="Times New Roman" w:hAnsi="Times New Roman" w:eastAsia="黑体" w:cs="Times New Roman"/>
                <w:b w:val="0"/>
                <w:bCs w:val="0"/>
                <w:i w:val="0"/>
                <w:caps w:val="0"/>
                <w:color w:val="auto"/>
                <w:spacing w:val="0"/>
                <w:w w:val="100"/>
                <w:kern w:val="2"/>
                <w:sz w:val="24"/>
                <w:szCs w:val="24"/>
                <w:highlight w:val="none"/>
                <w:lang w:val="en-US" w:eastAsia="zh-CN" w:bidi="ar-SA"/>
              </w:rPr>
            </w:pPr>
            <w:r>
              <w:rPr>
                <w:rStyle w:val="18"/>
                <w:rFonts w:hint="eastAsia" w:ascii="Times New Roman" w:hAnsi="Times New Roman" w:eastAsia="黑体" w:cs="黑体"/>
                <w:b w:val="0"/>
                <w:bCs w:val="0"/>
                <w:i w:val="0"/>
                <w:caps w:val="0"/>
                <w:color w:val="auto"/>
                <w:spacing w:val="0"/>
                <w:w w:val="100"/>
                <w:kern w:val="2"/>
                <w:sz w:val="24"/>
                <w:szCs w:val="24"/>
                <w:highlight w:val="none"/>
                <w:lang w:val="en-US" w:eastAsia="zh-CN" w:bidi="ar-SA"/>
              </w:rPr>
              <w:t>曾  标</w:t>
            </w:r>
          </w:p>
        </w:tc>
        <w:tc>
          <w:tcPr>
            <w:tcW w:w="4018" w:type="dxa"/>
            <w:tcBorders>
              <w:top w:val="single" w:color="000000" w:sz="4" w:space="0"/>
              <w:left w:val="single" w:color="000000" w:sz="4" w:space="0"/>
              <w:right w:val="single" w:color="000000" w:sz="4" w:space="0"/>
            </w:tcBorders>
            <w:shd w:val="clear" w:color="auto" w:fill="auto"/>
            <w:vAlign w:val="center"/>
          </w:tcPr>
          <w:p w14:paraId="65474920">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default" w:ascii="Times New Roman" w:hAnsi="Times New Roman" w:eastAsia="仿宋_GB2312" w:cs="Times New Roman"/>
                <w:b w:val="0"/>
                <w:i w:val="0"/>
                <w:caps w:val="0"/>
                <w:color w:val="auto"/>
                <w:spacing w:val="0"/>
                <w:w w:val="100"/>
                <w:kern w:val="2"/>
                <w:sz w:val="24"/>
                <w:szCs w:val="24"/>
                <w:highlight w:val="none"/>
                <w:lang w:val="en-US" w:eastAsia="zh-CN" w:bidi="ar-SA"/>
              </w:rPr>
            </w:pP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1.和美乡村建设工作。持续推进农户庭院环境整治和五小园建设工作</w:t>
            </w:r>
          </w:p>
        </w:tc>
        <w:tc>
          <w:tcPr>
            <w:tcW w:w="4018" w:type="dxa"/>
            <w:vMerge w:val="restart"/>
            <w:tcBorders>
              <w:left w:val="single" w:color="000000" w:sz="4" w:space="0"/>
              <w:right w:val="single" w:color="000000" w:sz="4" w:space="0"/>
            </w:tcBorders>
            <w:vAlign w:val="center"/>
          </w:tcPr>
          <w:p w14:paraId="2F470ABA">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pP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1.继续做好秸秆禁烧工作</w:t>
            </w:r>
          </w:p>
        </w:tc>
      </w:tr>
      <w:tr w14:paraId="1CBEF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194" w:type="dxa"/>
            <w:vMerge w:val="continue"/>
            <w:tcBorders>
              <w:left w:val="single" w:color="000000" w:sz="4" w:space="0"/>
              <w:right w:val="single" w:color="000000" w:sz="4" w:space="0"/>
            </w:tcBorders>
            <w:vAlign w:val="center"/>
          </w:tcPr>
          <w:p w14:paraId="38D1272B">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left"/>
              <w:textAlignment w:val="center"/>
              <w:rPr>
                <w:rFonts w:ascii="Times New Roman" w:hAnsi="Times New Roman"/>
                <w:sz w:val="24"/>
              </w:rPr>
            </w:pPr>
          </w:p>
        </w:tc>
        <w:tc>
          <w:tcPr>
            <w:tcW w:w="4018" w:type="dxa"/>
            <w:tcBorders>
              <w:top w:val="single" w:color="000000" w:sz="4" w:space="0"/>
              <w:left w:val="single" w:color="000000" w:sz="4" w:space="0"/>
              <w:right w:val="single" w:color="000000" w:sz="4" w:space="0"/>
            </w:tcBorders>
            <w:shd w:val="clear" w:color="auto" w:fill="auto"/>
            <w:vAlign w:val="center"/>
          </w:tcPr>
          <w:p w14:paraId="04484F3D">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pP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2.农村人居环境整治工作。市暗访反馈问题共24个，已全部完成整改</w:t>
            </w:r>
          </w:p>
        </w:tc>
        <w:tc>
          <w:tcPr>
            <w:tcW w:w="4018" w:type="dxa"/>
            <w:vMerge w:val="continue"/>
            <w:tcBorders>
              <w:left w:val="single" w:color="000000" w:sz="4" w:space="0"/>
              <w:right w:val="single" w:color="000000" w:sz="4" w:space="0"/>
            </w:tcBorders>
            <w:vAlign w:val="center"/>
          </w:tcPr>
          <w:p w14:paraId="0A91DD75">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pPr>
          </w:p>
        </w:tc>
      </w:tr>
      <w:tr w14:paraId="70B1D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194" w:type="dxa"/>
            <w:vMerge w:val="continue"/>
            <w:tcBorders>
              <w:left w:val="single" w:color="000000" w:sz="4" w:space="0"/>
              <w:right w:val="single" w:color="000000" w:sz="4" w:space="0"/>
            </w:tcBorders>
            <w:vAlign w:val="center"/>
          </w:tcPr>
          <w:p w14:paraId="52DA975E">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left"/>
              <w:textAlignment w:val="cente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pPr>
          </w:p>
        </w:tc>
        <w:tc>
          <w:tcPr>
            <w:tcW w:w="4018" w:type="dxa"/>
            <w:tcBorders>
              <w:top w:val="single" w:color="000000" w:sz="4" w:space="0"/>
              <w:left w:val="single" w:color="000000" w:sz="4" w:space="0"/>
              <w:right w:val="single" w:color="000000" w:sz="4" w:space="0"/>
            </w:tcBorders>
            <w:shd w:val="clear" w:color="auto" w:fill="auto"/>
            <w:vAlign w:val="center"/>
          </w:tcPr>
          <w:p w14:paraId="65C17CB1">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pP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3.三资巡查整改工作和二轮延包资料整理</w:t>
            </w:r>
          </w:p>
        </w:tc>
        <w:tc>
          <w:tcPr>
            <w:tcW w:w="4018" w:type="dxa"/>
            <w:vMerge w:val="continue"/>
            <w:tcBorders>
              <w:left w:val="single" w:color="000000" w:sz="4" w:space="0"/>
              <w:right w:val="single" w:color="000000" w:sz="4" w:space="0"/>
            </w:tcBorders>
            <w:vAlign w:val="center"/>
          </w:tcPr>
          <w:p w14:paraId="39ECA518">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pPr>
          </w:p>
        </w:tc>
      </w:tr>
      <w:tr w14:paraId="6F4C7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194" w:type="dxa"/>
            <w:vMerge w:val="continue"/>
            <w:tcBorders>
              <w:left w:val="single" w:color="000000" w:sz="4" w:space="0"/>
              <w:right w:val="single" w:color="000000" w:sz="4" w:space="0"/>
            </w:tcBorders>
            <w:vAlign w:val="center"/>
          </w:tcPr>
          <w:p w14:paraId="12285013">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left"/>
              <w:textAlignment w:val="cente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pPr>
          </w:p>
        </w:tc>
        <w:tc>
          <w:tcPr>
            <w:tcW w:w="4018" w:type="dxa"/>
            <w:tcBorders>
              <w:top w:val="single" w:color="000000" w:sz="4" w:space="0"/>
              <w:left w:val="single" w:color="000000" w:sz="4" w:space="0"/>
              <w:right w:val="single" w:color="000000" w:sz="4" w:space="0"/>
            </w:tcBorders>
            <w:shd w:val="clear" w:color="auto" w:fill="auto"/>
            <w:vAlign w:val="center"/>
          </w:tcPr>
          <w:p w14:paraId="757547BD">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pP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4.秋收工作。水稻应收面积3.7万亩，已收3.7万亩，占比100%</w:t>
            </w:r>
          </w:p>
        </w:tc>
        <w:tc>
          <w:tcPr>
            <w:tcW w:w="4018" w:type="dxa"/>
            <w:vMerge w:val="restart"/>
            <w:tcBorders>
              <w:left w:val="single" w:color="000000" w:sz="4" w:space="0"/>
              <w:right w:val="single" w:color="000000" w:sz="4" w:space="0"/>
            </w:tcBorders>
            <w:vAlign w:val="center"/>
          </w:tcPr>
          <w:p w14:paraId="2A7FE1CF">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pP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2.继续推进柳沟整治工作</w:t>
            </w:r>
          </w:p>
        </w:tc>
      </w:tr>
      <w:tr w14:paraId="26738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194" w:type="dxa"/>
            <w:vMerge w:val="continue"/>
            <w:tcBorders>
              <w:left w:val="single" w:color="000000" w:sz="4" w:space="0"/>
              <w:right w:val="single" w:color="000000" w:sz="4" w:space="0"/>
            </w:tcBorders>
            <w:vAlign w:val="center"/>
          </w:tcPr>
          <w:p w14:paraId="7FBCBA89">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left"/>
              <w:textAlignment w:val="cente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pPr>
          </w:p>
        </w:tc>
        <w:tc>
          <w:tcPr>
            <w:tcW w:w="4018" w:type="dxa"/>
            <w:tcBorders>
              <w:top w:val="single" w:color="000000" w:sz="4" w:space="0"/>
              <w:left w:val="single" w:color="000000" w:sz="4" w:space="0"/>
              <w:right w:val="single" w:color="000000" w:sz="4" w:space="0"/>
            </w:tcBorders>
            <w:shd w:val="clear" w:color="auto" w:fill="auto"/>
            <w:vAlign w:val="center"/>
          </w:tcPr>
          <w:p w14:paraId="754B47DF">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pP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5.马场沟污水提升站正常运转。柳沟三孔桥段正在清淤</w:t>
            </w:r>
          </w:p>
        </w:tc>
        <w:tc>
          <w:tcPr>
            <w:tcW w:w="4018" w:type="dxa"/>
            <w:vMerge w:val="continue"/>
            <w:tcBorders>
              <w:left w:val="single" w:color="000000" w:sz="4" w:space="0"/>
              <w:right w:val="single" w:color="000000" w:sz="4" w:space="0"/>
            </w:tcBorders>
            <w:vAlign w:val="center"/>
          </w:tcPr>
          <w:p w14:paraId="33C04011">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left"/>
              <w:textAlignment w:val="cente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pPr>
          </w:p>
        </w:tc>
      </w:tr>
      <w:tr w14:paraId="08287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94" w:type="dxa"/>
            <w:vMerge w:val="continue"/>
            <w:tcBorders>
              <w:left w:val="single" w:color="000000" w:sz="4" w:space="0"/>
              <w:right w:val="single" w:color="000000" w:sz="4" w:space="0"/>
            </w:tcBorders>
            <w:vAlign w:val="center"/>
          </w:tcPr>
          <w:p w14:paraId="444C0DF2">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left"/>
              <w:textAlignment w:val="cente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pPr>
          </w:p>
        </w:tc>
        <w:tc>
          <w:tcPr>
            <w:tcW w:w="4018" w:type="dxa"/>
            <w:tcBorders>
              <w:top w:val="single" w:color="000000" w:sz="4" w:space="0"/>
              <w:left w:val="single" w:color="000000" w:sz="4" w:space="0"/>
              <w:right w:val="single" w:color="000000" w:sz="4" w:space="0"/>
            </w:tcBorders>
            <w:shd w:val="clear" w:color="auto" w:fill="auto"/>
            <w:vAlign w:val="center"/>
          </w:tcPr>
          <w:p w14:paraId="0FB203A1">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both"/>
              <w:textAlignment w:val="cente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pPr>
            <w: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t>6.秸杆禁烧工作</w:t>
            </w:r>
          </w:p>
        </w:tc>
        <w:tc>
          <w:tcPr>
            <w:tcW w:w="4018" w:type="dxa"/>
            <w:vMerge w:val="continue"/>
            <w:tcBorders>
              <w:left w:val="single" w:color="000000" w:sz="4" w:space="0"/>
              <w:right w:val="single" w:color="000000" w:sz="4" w:space="0"/>
            </w:tcBorders>
            <w:vAlign w:val="center"/>
          </w:tcPr>
          <w:p w14:paraId="3D956CC0">
            <w:pPr>
              <w:keepNext w:val="0"/>
              <w:keepLines w:val="0"/>
              <w:pageBreakBefore w:val="0"/>
              <w:widowControl/>
              <w:tabs>
                <w:tab w:val="right" w:pos="4309"/>
              </w:tabs>
              <w:kinsoku/>
              <w:wordWrap/>
              <w:overflowPunct/>
              <w:topLinePunct w:val="0"/>
              <w:autoSpaceDE/>
              <w:autoSpaceDN/>
              <w:bidi w:val="0"/>
              <w:adjustRightInd/>
              <w:snapToGrid/>
              <w:spacing w:before="0" w:beforeAutospacing="0" w:after="0" w:afterAutospacing="0" w:line="360" w:lineRule="exact"/>
              <w:jc w:val="left"/>
              <w:textAlignment w:val="center"/>
              <w:rPr>
                <w:rFonts w:hint="eastAsia" w:ascii="Times New Roman" w:hAnsi="Times New Roman" w:eastAsia="仿宋_GB2312" w:cs="Times New Roman"/>
                <w:b w:val="0"/>
                <w:i w:val="0"/>
                <w:caps w:val="0"/>
                <w:color w:val="auto"/>
                <w:spacing w:val="0"/>
                <w:w w:val="100"/>
                <w:kern w:val="2"/>
                <w:sz w:val="24"/>
                <w:szCs w:val="24"/>
                <w:highlight w:val="none"/>
                <w:lang w:val="en-US" w:eastAsia="zh-CN" w:bidi="ar-SA"/>
              </w:rPr>
            </w:pPr>
          </w:p>
        </w:tc>
      </w:tr>
    </w:tbl>
    <w:p w14:paraId="7D881FDE">
      <w:pPr>
        <w:keepNext w:val="0"/>
        <w:keepLines w:val="0"/>
        <w:pageBreakBefore w:val="0"/>
        <w:widowControl/>
        <w:kinsoku/>
        <w:wordWrap/>
        <w:overflowPunct/>
        <w:topLinePunct w:val="0"/>
        <w:autoSpaceDE/>
        <w:autoSpaceDN/>
        <w:bidi w:val="0"/>
        <w:adjustRightInd/>
        <w:snapToGrid w:val="0"/>
        <w:spacing w:line="600" w:lineRule="exact"/>
        <w:ind w:firstLine="643" w:firstLineChars="200"/>
        <w:textAlignment w:val="baseline"/>
        <w:rPr>
          <w:rStyle w:val="18"/>
          <w:rFonts w:ascii="Times New Roman" w:hAnsi="Times New Roman" w:eastAsia="楷体_GB2312" w:cs="楷体_GB2312"/>
          <w:b/>
          <w:bCs/>
          <w:sz w:val="32"/>
          <w:szCs w:val="32"/>
          <w:highlight w:val="none"/>
        </w:rPr>
      </w:pPr>
    </w:p>
    <w:p w14:paraId="51E64CFD">
      <w:pPr>
        <w:keepNext w:val="0"/>
        <w:keepLines w:val="0"/>
        <w:pageBreakBefore w:val="0"/>
        <w:widowControl/>
        <w:kinsoku/>
        <w:wordWrap/>
        <w:overflowPunct/>
        <w:topLinePunct w:val="0"/>
        <w:autoSpaceDE/>
        <w:autoSpaceDN/>
        <w:bidi w:val="0"/>
        <w:adjustRightInd/>
        <w:snapToGrid w:val="0"/>
        <w:spacing w:line="600" w:lineRule="exact"/>
        <w:ind w:firstLine="640" w:firstLineChars="200"/>
        <w:textAlignment w:val="baseline"/>
        <w:rPr>
          <w:rStyle w:val="18"/>
          <w:rFonts w:ascii="Times New Roman" w:hAnsi="Times New Roman" w:eastAsia="楷体_GB2312" w:cs="楷体_GB2312"/>
          <w:b/>
          <w:bCs/>
          <w:sz w:val="32"/>
          <w:szCs w:val="32"/>
        </w:rPr>
      </w:pPr>
      <w:r>
        <w:rPr>
          <w:rStyle w:val="18"/>
          <w:rFonts w:ascii="Times New Roman" w:hAnsi="Times New Roman" w:eastAsia="楷体_GB2312" w:cs="楷体_GB2312"/>
          <w:b w:val="0"/>
          <w:bCs/>
          <w:sz w:val="32"/>
          <w:szCs w:val="32"/>
          <w:highlight w:val="none"/>
        </w:rPr>
        <w:t>（请领导班子成</w:t>
      </w:r>
      <w:r>
        <w:rPr>
          <w:rStyle w:val="18"/>
          <w:rFonts w:ascii="Times New Roman" w:hAnsi="Times New Roman" w:eastAsia="楷体_GB2312" w:cs="楷体_GB2312"/>
          <w:b w:val="0"/>
          <w:bCs/>
          <w:color w:val="auto"/>
          <w:sz w:val="32"/>
          <w:szCs w:val="32"/>
          <w:highlight w:val="none"/>
        </w:rPr>
        <w:t>员于本周五下班前</w:t>
      </w:r>
      <w:r>
        <w:rPr>
          <w:rStyle w:val="18"/>
          <w:rFonts w:ascii="Times New Roman" w:hAnsi="Times New Roman" w:eastAsia="楷体_GB2312" w:cs="楷体_GB2312"/>
          <w:b w:val="0"/>
          <w:bCs/>
          <w:sz w:val="32"/>
          <w:szCs w:val="32"/>
          <w:highlight w:val="none"/>
        </w:rPr>
        <w:t>，将本周工作开展情况和下周工作计划</w:t>
      </w:r>
      <w:r>
        <w:rPr>
          <w:rStyle w:val="18"/>
          <w:rFonts w:hint="eastAsia" w:ascii="Times New Roman" w:hAnsi="Times New Roman" w:eastAsia="楷体_GB2312" w:cs="楷体_GB2312"/>
          <w:b w:val="0"/>
          <w:bCs/>
          <w:sz w:val="32"/>
          <w:szCs w:val="32"/>
          <w:highlight w:val="none"/>
          <w:lang w:val="en-US"/>
        </w:rPr>
        <w:t>发送</w:t>
      </w:r>
      <w:r>
        <w:rPr>
          <w:rStyle w:val="18"/>
          <w:rFonts w:ascii="Times New Roman" w:hAnsi="Times New Roman" w:eastAsia="楷体_GB2312" w:cs="楷体_GB2312"/>
          <w:b w:val="0"/>
          <w:bCs/>
          <w:sz w:val="32"/>
          <w:szCs w:val="32"/>
          <w:highlight w:val="none"/>
        </w:rPr>
        <w:t>至党政办）</w:t>
      </w:r>
    </w:p>
    <w:sectPr>
      <w:footerReference r:id="rId3" w:type="default"/>
      <w:footerReference r:id="rId4" w:type="even"/>
      <w:pgSz w:w="11906" w:h="16838"/>
      <w:pgMar w:top="2098" w:right="1474" w:bottom="1984" w:left="1587" w:header="851"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0D38BE-DFEA-417F-86A0-9BFECC4566D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3378B17-91B2-4AE0-A647-641C8C0ADF38}"/>
  </w:font>
  <w:font w:name="楷体_GB2312">
    <w:panose1 w:val="02010609030101010101"/>
    <w:charset w:val="86"/>
    <w:family w:val="decorative"/>
    <w:pitch w:val="default"/>
    <w:sig w:usb0="00000001" w:usb1="080E0000" w:usb2="00000000" w:usb3="00000000" w:csb0="00040000" w:csb1="00000000"/>
    <w:embedRegular r:id="rId3" w:fontKey="{B4E66C76-A5B0-4FC7-A334-2A3D850826E9}"/>
  </w:font>
  <w:font w:name="仿宋_GB2312">
    <w:panose1 w:val="02010609030101010101"/>
    <w:charset w:val="86"/>
    <w:family w:val="decorative"/>
    <w:pitch w:val="default"/>
    <w:sig w:usb0="00000001" w:usb1="080E0000" w:usb2="00000000" w:usb3="00000000" w:csb0="00040000" w:csb1="00000000"/>
    <w:embedRegular r:id="rId4" w:fontKey="{98E19060-2029-47AE-9B8E-5A27A9BD7B46}"/>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5" w:fontKey="{5CF74568-2605-4872-BF8C-31B147B21364}"/>
  </w:font>
  <w:font w:name="方正小标宋简体">
    <w:panose1 w:val="03000509000000000000"/>
    <w:charset w:val="86"/>
    <w:family w:val="auto"/>
    <w:pitch w:val="default"/>
    <w:sig w:usb0="00000001" w:usb1="080E0000" w:usb2="00000000" w:usb3="00000000" w:csb0="00040000" w:csb1="00000000"/>
    <w:embedRegular r:id="rId6" w:fontKey="{BB8C77EC-1200-4CDB-9B98-C1D6BA2A8DD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B3298">
    <w:pPr>
      <w:pStyle w:val="5"/>
      <w:ind w:right="360"/>
      <w:rPr>
        <w:rStyle w:val="18"/>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C8ABF42">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4C8ABF42">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1A4D9">
    <w:pPr>
      <w:pStyle w:val="5"/>
      <w:framePr w:wrap="around" w:vAnchor="margin" w:hAnchor="text" w:xAlign="outside" w:y="1"/>
      <w:rPr>
        <w:rStyle w:val="20"/>
        <w:sz w:val="18"/>
        <w:szCs w:val="18"/>
      </w:rPr>
    </w:pPr>
  </w:p>
  <w:p w14:paraId="1AF044F4">
    <w:pPr>
      <w:pStyle w:val="5"/>
      <w:ind w:right="360" w:firstLine="360"/>
      <w:rPr>
        <w:rStyle w:val="18"/>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4B3E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rPr>
  </w:style>
  <w:style w:type="paragraph" w:styleId="3">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rPr>
  </w:style>
  <w:style w:type="character" w:default="1" w:styleId="16">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23"/>
    <w:qFormat/>
    <w:uiPriority w:val="0"/>
    <w:pPr>
      <w:pBdr>
        <w:bottom w:val="single" w:color="000000"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9">
    <w:name w:val="Medium Grid 3"/>
    <w:basedOn w:val="7"/>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10">
    <w:name w:val="Medium Grid 3 Accent 1"/>
    <w:basedOn w:val="7"/>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11">
    <w:name w:val="Medium Grid 3 Accent 2"/>
    <w:basedOn w:val="7"/>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12">
    <w:name w:val="Medium Grid 3 Accent 3"/>
    <w:basedOn w:val="7"/>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13">
    <w:name w:val="Medium Grid 3 Accent 4"/>
    <w:basedOn w:val="7"/>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14">
    <w:name w:val="Medium Grid 3 Accent 5"/>
    <w:basedOn w:val="7"/>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15">
    <w:name w:val="Medium Grid 3 Accent 6"/>
    <w:basedOn w:val="7"/>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paragraph" w:customStyle="1" w:styleId="17">
    <w:name w:val="NormalIndent"/>
    <w:basedOn w:val="1"/>
    <w:qFormat/>
    <w:uiPriority w:val="0"/>
    <w:pPr>
      <w:ind w:firstLine="420" w:firstLineChars="200"/>
    </w:pPr>
  </w:style>
  <w:style w:type="character" w:customStyle="1" w:styleId="18">
    <w:name w:val="NormalCharacter"/>
    <w:qFormat/>
    <w:uiPriority w:val="0"/>
    <w:rPr>
      <w:rFonts w:ascii="Calibri" w:hAnsi="Calibri" w:eastAsia="宋体" w:cs="宋体"/>
      <w:kern w:val="2"/>
      <w:sz w:val="21"/>
      <w:szCs w:val="24"/>
      <w:lang w:val="en-US" w:eastAsia="zh-CN" w:bidi="ar-SA"/>
    </w:rPr>
  </w:style>
  <w:style w:type="table" w:customStyle="1" w:styleId="19">
    <w:name w:val="TableNormal"/>
    <w:qFormat/>
    <w:uiPriority w:val="0"/>
    <w:tblPr>
      <w:tblCellMar>
        <w:top w:w="0" w:type="dxa"/>
        <w:left w:w="0" w:type="dxa"/>
        <w:bottom w:w="0" w:type="dxa"/>
        <w:right w:w="0" w:type="dxa"/>
      </w:tblCellMar>
    </w:tblPr>
  </w:style>
  <w:style w:type="character" w:customStyle="1" w:styleId="20">
    <w:name w:val="PageNumber"/>
    <w:basedOn w:val="18"/>
    <w:qFormat/>
    <w:uiPriority w:val="0"/>
    <w:rPr>
      <w:rFonts w:ascii="Calibri" w:hAnsi="Calibri" w:eastAsia="宋体"/>
    </w:rPr>
  </w:style>
  <w:style w:type="character" w:customStyle="1" w:styleId="21">
    <w:name w:val="UserStyle_0"/>
    <w:basedOn w:val="18"/>
    <w:qFormat/>
    <w:uiPriority w:val="0"/>
    <w:rPr>
      <w:rFonts w:ascii="Calibri" w:hAnsi="Calibri" w:eastAsia="宋体" w:cs="宋体"/>
      <w:kern w:val="2"/>
      <w:sz w:val="21"/>
      <w:szCs w:val="24"/>
      <w:lang w:val="en-US" w:eastAsia="zh-CN" w:bidi="ar-SA"/>
    </w:rPr>
  </w:style>
  <w:style w:type="character" w:customStyle="1" w:styleId="22">
    <w:name w:val="UserStyle_1"/>
    <w:basedOn w:val="18"/>
    <w:qFormat/>
    <w:uiPriority w:val="0"/>
    <w:rPr>
      <w:rFonts w:ascii="楷体_GB2312" w:hAnsi="Calibri" w:eastAsia="楷体_GB2312"/>
      <w:color w:val="000000"/>
      <w:sz w:val="24"/>
      <w:szCs w:val="24"/>
    </w:rPr>
  </w:style>
  <w:style w:type="character" w:customStyle="1" w:styleId="23">
    <w:name w:val="页眉 Char"/>
    <w:basedOn w:val="18"/>
    <w:link w:val="6"/>
    <w:qFormat/>
    <w:uiPriority w:val="0"/>
    <w:rPr>
      <w:rFonts w:ascii="Calibri" w:hAnsi="Calibri" w:eastAsia="宋体"/>
      <w:kern w:val="2"/>
      <w:sz w:val="18"/>
      <w:szCs w:val="18"/>
    </w:rPr>
  </w:style>
  <w:style w:type="character" w:customStyle="1" w:styleId="24">
    <w:name w:val="UserStyle_3"/>
    <w:basedOn w:val="18"/>
    <w:qFormat/>
    <w:uiPriority w:val="0"/>
    <w:rPr>
      <w:rFonts w:ascii="仿宋_GB2312" w:hAnsi="Calibri" w:eastAsia="仿宋_GB2312"/>
      <w:color w:val="000000"/>
      <w:sz w:val="24"/>
      <w:szCs w:val="24"/>
    </w:rPr>
  </w:style>
  <w:style w:type="character" w:customStyle="1" w:styleId="25">
    <w:name w:val="UserStyle_4"/>
    <w:basedOn w:val="18"/>
    <w:qFormat/>
    <w:uiPriority w:val="0"/>
    <w:rPr>
      <w:rFonts w:ascii="Times New Roman" w:hAnsi="Times New Roman" w:eastAsia="宋体"/>
      <w:color w:val="000000"/>
      <w:sz w:val="24"/>
      <w:szCs w:val="24"/>
    </w:rPr>
  </w:style>
  <w:style w:type="character" w:customStyle="1" w:styleId="26">
    <w:name w:val="UserStyle_5"/>
    <w:basedOn w:val="18"/>
    <w:qFormat/>
    <w:uiPriority w:val="0"/>
    <w:rPr>
      <w:rFonts w:ascii="仿宋_GB2312" w:hAnsi="Calibri" w:eastAsia="仿宋_GB2312"/>
      <w:color w:val="000000"/>
      <w:sz w:val="22"/>
      <w:szCs w:val="22"/>
    </w:rPr>
  </w:style>
  <w:style w:type="character" w:customStyle="1" w:styleId="27">
    <w:name w:val="UserStyle_6"/>
    <w:basedOn w:val="18"/>
    <w:qFormat/>
    <w:uiPriority w:val="0"/>
    <w:rPr>
      <w:rFonts w:ascii="华文新魏" w:hAnsi="华文新魏" w:eastAsia="华文新魏"/>
      <w:color w:val="000000"/>
      <w:sz w:val="32"/>
      <w:szCs w:val="32"/>
    </w:rPr>
  </w:style>
  <w:style w:type="character" w:customStyle="1" w:styleId="28">
    <w:name w:val="UserStyle_7"/>
    <w:basedOn w:val="18"/>
    <w:qFormat/>
    <w:uiPriority w:val="0"/>
    <w:rPr>
      <w:rFonts w:ascii="Times New Roman" w:hAnsi="Times New Roman" w:eastAsia="宋体"/>
      <w:color w:val="000000"/>
      <w:sz w:val="24"/>
      <w:szCs w:val="24"/>
    </w:rPr>
  </w:style>
  <w:style w:type="character" w:customStyle="1" w:styleId="29">
    <w:name w:val="UserStyle_8"/>
    <w:basedOn w:val="18"/>
    <w:qFormat/>
    <w:uiPriority w:val="0"/>
    <w:rPr>
      <w:rFonts w:ascii="仿宋_GB2312" w:hAnsi="Calibri" w:eastAsia="仿宋_GB2312"/>
      <w:color w:val="000000"/>
      <w:sz w:val="24"/>
      <w:szCs w:val="24"/>
    </w:rPr>
  </w:style>
  <w:style w:type="character" w:customStyle="1" w:styleId="30">
    <w:name w:val="UserStyle_9"/>
    <w:basedOn w:val="18"/>
    <w:qFormat/>
    <w:uiPriority w:val="0"/>
    <w:rPr>
      <w:rFonts w:ascii="Times New Roman" w:hAnsi="Times New Roman" w:eastAsia="宋体"/>
      <w:color w:val="000000"/>
      <w:sz w:val="24"/>
      <w:szCs w:val="24"/>
    </w:rPr>
  </w:style>
  <w:style w:type="table" w:customStyle="1" w:styleId="31">
    <w:name w:val="TableGrid"/>
    <w:basedOn w:val="19"/>
    <w:qFormat/>
    <w:uiPriority w:val="0"/>
    <w:tblPr>
      <w:tblCellMar>
        <w:top w:w="0" w:type="dxa"/>
        <w:left w:w="0" w:type="dxa"/>
        <w:bottom w:w="0" w:type="dxa"/>
        <w:right w:w="0" w:type="dxa"/>
      </w:tblCellMar>
    </w:tblPr>
  </w:style>
  <w:style w:type="paragraph" w:customStyle="1" w:styleId="32">
    <w:name w:val="List Paragraph_78295948-f1fa-489b-be40-cbb3a428757f"/>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1820</Words>
  <Characters>1915</Characters>
  <Paragraphs>196</Paragraphs>
  <TotalTime>1</TotalTime>
  <ScaleCrop>false</ScaleCrop>
  <LinksUpToDate>false</LinksUpToDate>
  <CharactersWithSpaces>1946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2025-05-11T13:04:00Z</dcterms:created>
  <dc:creator>Administrator</dc:creator>
  <cp:lastModifiedBy>June.</cp:lastModifiedBy>
  <cp:lastPrinted>2025-08-25T00:05:00Z</cp:lastPrinted>
  <dcterms:modified xsi:type="dcterms:W3CDTF">2025-11-03T00:58:46Z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98097158c4d4495db2ed47edfa9e0156_23</vt:lpwstr>
  </property>
  <property fmtid="{D5CDD505-2E9C-101B-9397-08002B2CF9AE}" pid="4" name="KSOTemplateDocerSaveRecord">
    <vt:lpwstr>eyJoZGlkIjoiNTE1MzE1NmQxMGUzNWNlZmI1Mzc1ODQzMDgzZmRjYTMiLCJ1c2VySWQiOiIxNjU1OTA4OTMzIn0=</vt:lpwstr>
  </property>
</Properties>
</file>