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3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</w:p>
    <w:p w14:paraId="7ACA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6549B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凤台经济开发区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重点工作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任务分解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及监督方式</w:t>
      </w:r>
    </w:p>
    <w:tbl>
      <w:tblPr>
        <w:tblStyle w:val="5"/>
        <w:tblpPr w:leftFromText="180" w:rightFromText="180" w:vertAnchor="text" w:horzAnchor="page" w:tblpXSpec="center" w:tblpY="609"/>
        <w:tblOverlap w:val="never"/>
        <w:tblW w:w="15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499"/>
        <w:gridCol w:w="2345"/>
        <w:gridCol w:w="2154"/>
        <w:gridCol w:w="1941"/>
        <w:gridCol w:w="1865"/>
        <w:gridCol w:w="1865"/>
      </w:tblGrid>
      <w:tr w14:paraId="62D6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430F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4499" w:type="dxa"/>
            <w:tcBorders>
              <w:top w:val="single" w:color="auto" w:sz="4" w:space="0"/>
            </w:tcBorders>
            <w:noWrap w:val="0"/>
            <w:vAlign w:val="center"/>
          </w:tcPr>
          <w:p w14:paraId="0A16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主要</w:t>
            </w: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任务</w:t>
            </w: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  <w:t>目标</w:t>
            </w:r>
          </w:p>
        </w:tc>
        <w:tc>
          <w:tcPr>
            <w:tcW w:w="2345" w:type="dxa"/>
            <w:tcBorders>
              <w:top w:val="single" w:color="auto" w:sz="4" w:space="0"/>
            </w:tcBorders>
            <w:noWrap w:val="0"/>
            <w:vAlign w:val="center"/>
          </w:tcPr>
          <w:p w14:paraId="1B37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  <w:t>牵头责任领导</w:t>
            </w:r>
          </w:p>
        </w:tc>
        <w:tc>
          <w:tcPr>
            <w:tcW w:w="2154" w:type="dxa"/>
            <w:tcBorders>
              <w:top w:val="single" w:color="auto" w:sz="4" w:space="0"/>
            </w:tcBorders>
            <w:noWrap w:val="0"/>
            <w:vAlign w:val="center"/>
          </w:tcPr>
          <w:p w14:paraId="1FFC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  <w:t>主要责任科室</w:t>
            </w:r>
          </w:p>
        </w:tc>
        <w:tc>
          <w:tcPr>
            <w:tcW w:w="1941" w:type="dxa"/>
            <w:tcBorders>
              <w:top w:val="single" w:color="auto" w:sz="4" w:space="0"/>
            </w:tcBorders>
            <w:noWrap w:val="0"/>
            <w:vAlign w:val="center"/>
          </w:tcPr>
          <w:p w14:paraId="4D98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实施步骤</w:t>
            </w:r>
          </w:p>
        </w:tc>
        <w:tc>
          <w:tcPr>
            <w:tcW w:w="1865" w:type="dxa"/>
            <w:tcBorders>
              <w:top w:val="single" w:color="auto" w:sz="4" w:space="0"/>
            </w:tcBorders>
            <w:noWrap w:val="0"/>
            <w:vAlign w:val="center"/>
          </w:tcPr>
          <w:p w14:paraId="218D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完成时限</w:t>
            </w:r>
          </w:p>
        </w:tc>
        <w:tc>
          <w:tcPr>
            <w:tcW w:w="1865" w:type="dxa"/>
            <w:tcBorders>
              <w:top w:val="single" w:color="auto" w:sz="4" w:space="0"/>
            </w:tcBorders>
            <w:noWrap w:val="0"/>
            <w:vAlign w:val="center"/>
          </w:tcPr>
          <w:p w14:paraId="2922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监督方式</w:t>
            </w:r>
          </w:p>
        </w:tc>
      </w:tr>
      <w:tr w14:paraId="016A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5D5E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499" w:type="dxa"/>
            <w:tcBorders>
              <w:tl2br w:val="nil"/>
              <w:tr2bl w:val="nil"/>
            </w:tcBorders>
            <w:noWrap w:val="0"/>
            <w:vAlign w:val="center"/>
          </w:tcPr>
          <w:p w14:paraId="25E3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积极抢占氢能、智能船舶、低空经济等未来产业新赛道。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 w:val="0"/>
            <w:vAlign w:val="center"/>
          </w:tcPr>
          <w:p w14:paraId="74C3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胡玉培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 w14:paraId="7977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经济发展部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59D2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7027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2026年年底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1E5E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8911402</w:t>
            </w:r>
          </w:p>
        </w:tc>
      </w:tr>
      <w:tr w14:paraId="0CDC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254A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499" w:type="dxa"/>
            <w:tcBorders>
              <w:tl2br w:val="nil"/>
              <w:tr2bl w:val="nil"/>
            </w:tcBorders>
            <w:noWrap w:val="0"/>
            <w:vAlign w:val="center"/>
          </w:tcPr>
          <w:p w14:paraId="7737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深度融入全市绿色智能船舶产业发展格局，加快绿色船舶制造产业园项目前期。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 w:val="0"/>
            <w:vAlign w:val="center"/>
          </w:tcPr>
          <w:p w14:paraId="6228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孙爱军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 w14:paraId="3705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规划建设部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0C7F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300B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2026年年底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4599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8917446</w:t>
            </w:r>
          </w:p>
        </w:tc>
      </w:tr>
      <w:tr w14:paraId="5BDD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1F88B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4499" w:type="dxa"/>
            <w:tcBorders>
              <w:tl2br w:val="nil"/>
              <w:tr2bl w:val="nil"/>
            </w:tcBorders>
            <w:noWrap w:val="0"/>
            <w:vAlign w:val="center"/>
          </w:tcPr>
          <w:p w14:paraId="64D6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深化开发区体制机制改革，健全“管委会+平台+公司”市场化运营模式，增强园区发展活力。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 w:val="0"/>
            <w:vAlign w:val="center"/>
          </w:tcPr>
          <w:p w14:paraId="1F9C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孙爱军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 w14:paraId="7771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综合办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31C9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250C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2026年年底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006C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8917446</w:t>
            </w:r>
          </w:p>
        </w:tc>
      </w:tr>
      <w:tr w14:paraId="19F7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74CD9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4499" w:type="dxa"/>
            <w:tcBorders>
              <w:tl2br w:val="nil"/>
              <w:tr2bl w:val="nil"/>
            </w:tcBorders>
            <w:noWrap w:val="0"/>
            <w:vAlign w:val="center"/>
          </w:tcPr>
          <w:p w14:paraId="50F4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全面启动3000亩开发区拓展区建设，加快推进电子智能制造产业园二期、拓展区基础设施提升等项目，建成污水处理厂2座、变电站2座，新改建园区道路、各类管网10公里，建设定制化厂房4.3万平方米。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 w:val="0"/>
            <w:vAlign w:val="center"/>
          </w:tcPr>
          <w:p w14:paraId="18A1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孙爱军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 w14:paraId="11E1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规划建设部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113D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53517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2026年年底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48D5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8917446</w:t>
            </w:r>
          </w:p>
        </w:tc>
      </w:tr>
      <w:tr w14:paraId="6C14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3C576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4499" w:type="dxa"/>
            <w:tcBorders>
              <w:tl2br w:val="nil"/>
              <w:tr2bl w:val="nil"/>
            </w:tcBorders>
            <w:noWrap w:val="0"/>
            <w:vAlign w:val="center"/>
          </w:tcPr>
          <w:p w14:paraId="1EE3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深化亩均效益改革，腾退盘活低效闲置厂房16万平方米，提升园区主导产业集聚度。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 w:val="0"/>
            <w:vAlign w:val="center"/>
          </w:tcPr>
          <w:p w14:paraId="4825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孙爱军</w:t>
            </w:r>
          </w:p>
          <w:p w14:paraId="4D6D22A9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32"/>
                <w:szCs w:val="32"/>
                <w:lang w:val="en-US" w:eastAsia="zh-CN"/>
              </w:rPr>
              <w:t>胡玉培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 w14:paraId="61E8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规划建设部</w:t>
            </w:r>
          </w:p>
          <w:p w14:paraId="65764CD0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经济发展部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6B8B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28CB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2026年年底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5DB8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8917446</w:t>
            </w:r>
          </w:p>
          <w:p w14:paraId="6E87DE8A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8911402</w:t>
            </w:r>
          </w:p>
        </w:tc>
      </w:tr>
      <w:tr w14:paraId="5CB5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1E338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4499" w:type="dxa"/>
            <w:tcBorders>
              <w:tl2br w:val="nil"/>
              <w:tr2bl w:val="nil"/>
            </w:tcBorders>
            <w:noWrap w:val="0"/>
            <w:vAlign w:val="center"/>
          </w:tcPr>
          <w:p w14:paraId="400E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开展标准化厂房招商攻坚行动，新签约项目25个，开工制造业项目20个，新增规上工业企业20家，标准化厂房去化率提升20个百分点以上，全年营业收入突破220亿元。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 w:val="0"/>
            <w:vAlign w:val="center"/>
          </w:tcPr>
          <w:p w14:paraId="7872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  竹</w:t>
            </w:r>
          </w:p>
          <w:p w14:paraId="5E7D57C5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32"/>
                <w:szCs w:val="32"/>
                <w:lang w:val="en-US" w:eastAsia="zh-CN"/>
              </w:rPr>
              <w:t>胡玉培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noWrap w:val="0"/>
            <w:vAlign w:val="center"/>
          </w:tcPr>
          <w:p w14:paraId="0A05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投资促进部</w:t>
            </w:r>
          </w:p>
          <w:p w14:paraId="691ACC21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32"/>
                <w:szCs w:val="32"/>
                <w:lang w:val="en-US" w:eastAsia="zh-CN"/>
              </w:rPr>
              <w:t>企业服务中心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310D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4204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2026年年底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38BB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8911007</w:t>
            </w:r>
          </w:p>
          <w:p w14:paraId="725DC3AF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8911402</w:t>
            </w:r>
          </w:p>
        </w:tc>
      </w:tr>
      <w:tr w14:paraId="1668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1B509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4499" w:type="dxa"/>
            <w:tcBorders>
              <w:tl2br w:val="nil"/>
              <w:tr2bl w:val="nil"/>
            </w:tcBorders>
            <w:noWrap w:val="0"/>
            <w:vAlign w:val="center"/>
          </w:tcPr>
          <w:p w14:paraId="040F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县区园区在全国全省发展格局中全面争先进位。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7F5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胡玉培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D58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经济发展部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39D5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5AD5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2026年年底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4C81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8911402</w:t>
            </w:r>
          </w:p>
        </w:tc>
      </w:tr>
      <w:tr w14:paraId="4793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l2br w:val="nil"/>
              <w:tr2bl w:val="nil"/>
            </w:tcBorders>
            <w:noWrap w:val="0"/>
            <w:vAlign w:val="center"/>
          </w:tcPr>
          <w:p w14:paraId="1FECA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4499" w:type="dxa"/>
            <w:tcBorders>
              <w:tl2br w:val="nil"/>
              <w:tr2bl w:val="nil"/>
            </w:tcBorders>
            <w:noWrap w:val="0"/>
            <w:vAlign w:val="center"/>
          </w:tcPr>
          <w:p w14:paraId="7C77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推动绿色智能船舶“研制用”一体化发展，加快建设凤台船舶产业基地。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183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孙爱军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9C8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规划建设部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662C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35D4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2026年年底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noWrap w:val="0"/>
            <w:vAlign w:val="center"/>
          </w:tcPr>
          <w:p w14:paraId="553C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8917446</w:t>
            </w:r>
            <w:bookmarkStart w:id="0" w:name="_GoBack"/>
            <w:bookmarkEnd w:id="0"/>
          </w:p>
        </w:tc>
      </w:tr>
    </w:tbl>
    <w:p w14:paraId="2F37C340">
      <w:pPr>
        <w:autoSpaceDE w:val="0"/>
        <w:spacing w:line="600" w:lineRule="exact"/>
        <w:ind w:right="1235" w:rightChars="588"/>
        <w:jc w:val="both"/>
        <w:rPr>
          <w:rFonts w:ascii="Times New Roman" w:hAnsi="Times New Roman" w:eastAsia="仿宋_GB2312" w:cs="Times New Roman"/>
          <w:color w:val="000000"/>
          <w:sz w:val="32"/>
        </w:rPr>
      </w:pPr>
    </w:p>
    <w:p w14:paraId="54AB4060">
      <w:pPr>
        <w:pStyle w:val="4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40" w:lineRule="atLeast"/>
        <w:ind w:right="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74" w:right="2041" w:bottom="619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E9A94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C8F80">
                          <w:pPr>
                            <w:widowControl w:val="0"/>
                            <w:snapToGrid w:val="0"/>
                            <w:jc w:val="left"/>
                            <w:rPr>
                              <w:rStyle w:val="7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9C8F80">
                    <w:pPr>
                      <w:widowControl w:val="0"/>
                      <w:snapToGrid w:val="0"/>
                      <w:jc w:val="left"/>
                      <w:rPr>
                        <w:rStyle w:val="7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Style w:val="7"/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64B51">
    <w:pPr>
      <w:framePr w:wrap="around" w:vAnchor="text" w:hAnchor="margin" w:xAlign="outside" w:y="1"/>
      <w:widowControl w:val="0"/>
      <w:snapToGrid w:val="0"/>
      <w:jc w:val="left"/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7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57824CEC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6C3E8"/>
    <w:multiLevelType w:val="singleLevel"/>
    <w:tmpl w:val="8A86C3E8"/>
    <w:lvl w:ilvl="0" w:tentative="0">
      <w:start w:val="38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">
    <w:nsid w:val="EB50BB95"/>
    <w:multiLevelType w:val="singleLevel"/>
    <w:tmpl w:val="EB50BB95"/>
    <w:lvl w:ilvl="0" w:tentative="0">
      <w:start w:val="25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C7409"/>
    <w:rsid w:val="26D85409"/>
    <w:rsid w:val="2CCC7409"/>
    <w:rsid w:val="7247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next w:val="1"/>
    <w:qFormat/>
    <w:uiPriority w:val="0"/>
    <w:pPr>
      <w:widowControl w:val="0"/>
      <w:spacing w:after="120" w:line="480" w:lineRule="auto"/>
      <w:ind w:left="420" w:leftChars="200" w:firstLine="880" w:firstLineChars="200"/>
      <w:jc w:val="both"/>
    </w:pPr>
    <w:rPr>
      <w:rFonts w:ascii="方正仿宋_GBK" w:hAnsi="Times New Roman" w:eastAsia="方正仿宋_GBK" w:cs="Times New Roman"/>
      <w:kern w:val="0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445</Characters>
  <Lines>0</Lines>
  <Paragraphs>0</Paragraphs>
  <TotalTime>5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2026-03-02T03:59:00Z</dcterms:created>
  <dc:creator>Destiny*</dc:creator>
  <cp:lastModifiedBy>睿</cp:lastModifiedBy>
  <cp:lastPrinted>2026-03-12T09:11:00Z</cp:lastPrinted>
  <dcterms:modified xsi:type="dcterms:W3CDTF">2026-03-13T00:38:04Z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17696B7BD06B4516AFDA5EBABE48DDC3_11</vt:lpwstr>
  </property>
  <property fmtid="{D5CDD505-2E9C-101B-9397-08002B2CF9AE}" pid="4" name="KSOTemplateDocerSaveRecord">
    <vt:lpwstr>eyJoZGlkIjoiOGE1YjRhZTZmZWQyYTdhZWQzNzFlNjQzOWNhYjAzNjciLCJ1c2VySWQiOiIyNzU5NTMwOTcifQ==</vt:lpwstr>
  </property>
</Properties>
</file>