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69249">
      <w:pPr>
        <w:pStyle w:val="2"/>
        <w:shd w:val="clear" w:color="auto" w:fill="FFFFFF"/>
        <w:spacing w:before="0" w:beforeAutospacing="0" w:after="0" w:afterAutospacing="0" w:line="450" w:lineRule="atLeast"/>
        <w:ind w:firstLine="480"/>
        <w:jc w:val="center"/>
        <w:rPr>
          <w:rFonts w:hint="eastAsia" w:ascii="宋体" w:hAnsi="宋体" w:eastAsia="宋体" w:cs="宋体"/>
          <w:b/>
          <w:bCs/>
          <w:color w:val="333333"/>
          <w:sz w:val="44"/>
          <w:szCs w:val="44"/>
          <w:lang w:eastAsia="zh-CN"/>
        </w:rPr>
      </w:pPr>
      <w:r>
        <w:rPr>
          <w:rFonts w:hint="eastAsia" w:ascii="宋体" w:hAnsi="宋体" w:eastAsia="宋体" w:cs="宋体"/>
          <w:b/>
          <w:bCs/>
          <w:color w:val="333333"/>
          <w:sz w:val="44"/>
          <w:szCs w:val="44"/>
          <w:lang w:val="en-US" w:eastAsia="zh-CN"/>
        </w:rPr>
        <w:t>202</w:t>
      </w:r>
      <w:r>
        <w:rPr>
          <w:rFonts w:hint="eastAsia" w:cs="宋体"/>
          <w:b/>
          <w:bCs/>
          <w:color w:val="333333"/>
          <w:sz w:val="44"/>
          <w:szCs w:val="44"/>
          <w:lang w:val="en-US" w:eastAsia="zh-CN"/>
        </w:rPr>
        <w:t>4</w:t>
      </w:r>
      <w:r>
        <w:rPr>
          <w:rFonts w:hint="eastAsia" w:ascii="宋体" w:hAnsi="宋体" w:eastAsia="宋体" w:cs="宋体"/>
          <w:b/>
          <w:bCs/>
          <w:color w:val="333333"/>
          <w:sz w:val="44"/>
          <w:szCs w:val="44"/>
          <w:lang w:val="en-US" w:eastAsia="zh-CN"/>
        </w:rPr>
        <w:t>年</w:t>
      </w:r>
      <w:r>
        <w:rPr>
          <w:rFonts w:hint="eastAsia" w:cs="宋体"/>
          <w:b/>
          <w:bCs/>
          <w:color w:val="333333"/>
          <w:sz w:val="44"/>
          <w:szCs w:val="44"/>
          <w:lang w:val="en-US" w:eastAsia="zh-CN"/>
        </w:rPr>
        <w:t>畜牧局</w:t>
      </w:r>
      <w:r>
        <w:rPr>
          <w:rFonts w:hint="eastAsia" w:ascii="宋体" w:hAnsi="宋体" w:eastAsia="宋体" w:cs="宋体"/>
          <w:b/>
          <w:bCs/>
          <w:color w:val="333333"/>
          <w:sz w:val="44"/>
          <w:szCs w:val="44"/>
          <w:lang w:eastAsia="zh-CN"/>
        </w:rPr>
        <w:t>动物检疫及生猪定点屠宰监管工作经费支出绩效评价报告</w:t>
      </w:r>
    </w:p>
    <w:p w14:paraId="57295C24">
      <w:pPr>
        <w:pStyle w:val="2"/>
        <w:numPr>
          <w:ilvl w:val="0"/>
          <w:numId w:val="0"/>
        </w:numPr>
        <w:shd w:val="clear" w:color="auto" w:fill="FFFFFF"/>
        <w:spacing w:before="0" w:beforeAutospacing="0" w:after="0" w:afterAutospacing="0" w:line="450" w:lineRule="atLeast"/>
        <w:ind w:firstLine="643" w:firstLineChars="200"/>
        <w:jc w:val="both"/>
        <w:rPr>
          <w:rFonts w:hint="eastAsia" w:ascii="仿宋" w:hAnsi="仿宋" w:eastAsia="仿宋"/>
          <w:b/>
          <w:bCs/>
          <w:color w:val="3F3F3F" w:themeColor="text1" w:themeTint="BF"/>
          <w:sz w:val="32"/>
          <w:szCs w:val="32"/>
        </w:rPr>
      </w:pPr>
      <w:r>
        <w:rPr>
          <w:rFonts w:hint="eastAsia" w:ascii="仿宋" w:hAnsi="仿宋" w:eastAsia="仿宋"/>
          <w:b/>
          <w:bCs/>
          <w:color w:val="3F3F3F" w:themeColor="text1" w:themeTint="BF"/>
          <w:sz w:val="32"/>
          <w:szCs w:val="32"/>
          <w:lang w:eastAsia="zh-CN"/>
        </w:rPr>
        <w:t>一、</w:t>
      </w:r>
      <w:r>
        <w:rPr>
          <w:rFonts w:hint="eastAsia" w:ascii="仿宋" w:hAnsi="仿宋" w:eastAsia="仿宋"/>
          <w:b/>
          <w:bCs/>
          <w:color w:val="3F3F3F" w:themeColor="text1" w:themeTint="BF"/>
          <w:sz w:val="32"/>
          <w:szCs w:val="32"/>
        </w:rPr>
        <w:t>基本情况</w:t>
      </w:r>
    </w:p>
    <w:p w14:paraId="3337B8F4">
      <w:pPr>
        <w:pStyle w:val="2"/>
        <w:numPr>
          <w:ilvl w:val="0"/>
          <w:numId w:val="0"/>
        </w:numPr>
        <w:shd w:val="clear" w:color="auto" w:fill="FFFFFF"/>
        <w:spacing w:before="0" w:beforeAutospacing="0" w:after="0" w:afterAutospacing="0" w:line="450" w:lineRule="atLeast"/>
        <w:ind w:firstLine="643" w:firstLineChars="200"/>
        <w:jc w:val="both"/>
        <w:rPr>
          <w:rFonts w:hint="eastAsia" w:ascii="仿宋" w:hAnsi="仿宋" w:eastAsia="仿宋" w:cs="仿宋"/>
          <w:color w:val="333333"/>
          <w:sz w:val="32"/>
          <w:szCs w:val="32"/>
          <w:lang w:eastAsia="zh-CN"/>
        </w:rPr>
      </w:pPr>
      <w:r>
        <w:rPr>
          <w:rFonts w:hint="eastAsia" w:ascii="仿宋" w:hAnsi="仿宋" w:eastAsia="仿宋" w:cs="仿宋"/>
          <w:b/>
          <w:bCs/>
          <w:color w:val="3F3F3F" w:themeColor="text1" w:themeTint="BF"/>
          <w:sz w:val="32"/>
          <w:szCs w:val="32"/>
          <w:lang w:eastAsia="zh-CN"/>
        </w:rPr>
        <w:t>（一）</w:t>
      </w:r>
      <w:r>
        <w:rPr>
          <w:rFonts w:hint="eastAsia" w:ascii="仿宋" w:hAnsi="仿宋" w:eastAsia="仿宋" w:cs="仿宋"/>
          <w:color w:val="333333"/>
          <w:sz w:val="32"/>
          <w:szCs w:val="32"/>
        </w:rPr>
        <w:t>项目</w:t>
      </w:r>
      <w:r>
        <w:rPr>
          <w:rFonts w:hint="eastAsia" w:ascii="仿宋" w:hAnsi="仿宋" w:eastAsia="仿宋" w:cs="仿宋"/>
          <w:color w:val="333333"/>
          <w:sz w:val="32"/>
          <w:szCs w:val="32"/>
          <w:lang w:eastAsia="zh-CN"/>
        </w:rPr>
        <w:t>概况。</w:t>
      </w:r>
    </w:p>
    <w:p w14:paraId="6029A517">
      <w:pPr>
        <w:pStyle w:val="2"/>
        <w:shd w:val="clear" w:color="auto" w:fill="FFFFFF"/>
        <w:spacing w:before="0" w:beforeAutospacing="0" w:after="0" w:afterAutospacing="0" w:line="240" w:lineRule="atLeast"/>
        <w:ind w:firstLine="420"/>
        <w:jc w:val="both"/>
        <w:rPr>
          <w:rFonts w:hint="eastAsia" w:ascii="仿宋" w:hAnsi="仿宋" w:eastAsia="仿宋" w:cs="仿宋"/>
          <w:bCs/>
          <w:color w:val="3F3F3F" w:themeColor="text1" w:themeTint="BF"/>
          <w:sz w:val="32"/>
          <w:szCs w:val="32"/>
          <w:lang w:val="en-US" w:eastAsia="zh-CN"/>
        </w:rPr>
      </w:pPr>
      <w:r>
        <w:rPr>
          <w:rFonts w:hint="eastAsia" w:ascii="仿宋" w:hAnsi="仿宋" w:eastAsia="仿宋" w:cs="仿宋"/>
          <w:color w:val="3F3F3F" w:themeColor="text1" w:themeTint="BF"/>
          <w:sz w:val="32"/>
          <w:szCs w:val="32"/>
        </w:rPr>
        <w:t>为减轻企业或农民负担，着力优化发展环境，促进经济持续健康较快发展，根据财政部、国家发展改革委印发的《关于取消和暂停征收一批行政事业性收费有关问题的通知》（财税〔2015〕102号）</w:t>
      </w:r>
      <w:r>
        <w:rPr>
          <w:rFonts w:hint="eastAsia" w:ascii="仿宋" w:hAnsi="仿宋" w:eastAsia="仿宋" w:cs="仿宋"/>
          <w:color w:val="3F3F3F" w:themeColor="text1" w:themeTint="BF"/>
          <w:sz w:val="32"/>
          <w:szCs w:val="32"/>
          <w:lang w:eastAsia="zh-CN"/>
        </w:rPr>
        <w:t>和</w:t>
      </w:r>
      <w:r>
        <w:rPr>
          <w:rFonts w:hint="eastAsia" w:ascii="仿宋" w:hAnsi="仿宋" w:eastAsia="仿宋" w:cs="仿宋"/>
          <w:color w:val="3F3F3F" w:themeColor="text1" w:themeTint="BF"/>
          <w:sz w:val="32"/>
          <w:szCs w:val="32"/>
        </w:rPr>
        <w:t>安徽省人民政府办公厅印发</w:t>
      </w:r>
      <w:r>
        <w:rPr>
          <w:rFonts w:hint="eastAsia" w:ascii="仿宋" w:hAnsi="仿宋" w:eastAsia="仿宋" w:cs="仿宋"/>
          <w:color w:val="3F3F3F" w:themeColor="text1" w:themeTint="BF"/>
          <w:sz w:val="32"/>
          <w:szCs w:val="32"/>
          <w:lang w:eastAsia="zh-CN"/>
        </w:rPr>
        <w:t>的</w:t>
      </w:r>
      <w:r>
        <w:rPr>
          <w:rFonts w:hint="eastAsia" w:ascii="仿宋" w:hAnsi="仿宋" w:eastAsia="仿宋" w:cs="仿宋"/>
          <w:color w:val="3F3F3F" w:themeColor="text1" w:themeTint="BF"/>
          <w:sz w:val="32"/>
          <w:szCs w:val="32"/>
        </w:rPr>
        <w:t>《关于进一步规范涉企收费的通知》（皖政办〔2013〕29号）</w:t>
      </w:r>
      <w:r>
        <w:rPr>
          <w:rFonts w:hint="eastAsia" w:ascii="仿宋" w:hAnsi="仿宋" w:eastAsia="仿宋" w:cs="仿宋"/>
          <w:color w:val="3F3F3F" w:themeColor="text1" w:themeTint="BF"/>
          <w:sz w:val="32"/>
          <w:szCs w:val="32"/>
          <w:lang w:eastAsia="zh-CN"/>
        </w:rPr>
        <w:t>的</w:t>
      </w:r>
      <w:r>
        <w:rPr>
          <w:rFonts w:hint="eastAsia" w:ascii="仿宋" w:hAnsi="仿宋" w:eastAsia="仿宋" w:cs="仿宋"/>
          <w:color w:val="3F3F3F" w:themeColor="text1" w:themeTint="BF"/>
          <w:sz w:val="32"/>
          <w:szCs w:val="32"/>
        </w:rPr>
        <w:t>文件精神</w:t>
      </w:r>
      <w:r>
        <w:rPr>
          <w:rFonts w:hint="eastAsia" w:ascii="仿宋" w:hAnsi="仿宋" w:eastAsia="仿宋" w:cs="仿宋"/>
          <w:color w:val="3F3F3F" w:themeColor="text1" w:themeTint="BF"/>
          <w:sz w:val="32"/>
          <w:szCs w:val="32"/>
          <w:lang w:eastAsia="zh-CN"/>
        </w:rPr>
        <w:t>，</w:t>
      </w:r>
      <w:r>
        <w:rPr>
          <w:rFonts w:hint="eastAsia" w:ascii="仿宋" w:hAnsi="仿宋" w:eastAsia="仿宋" w:cs="仿宋"/>
          <w:color w:val="3F3F3F" w:themeColor="text1" w:themeTint="BF"/>
          <w:sz w:val="32"/>
          <w:szCs w:val="32"/>
        </w:rPr>
        <w:t>要求取消、调整、下放、缓征28项行政事业性收费，其中包括</w:t>
      </w:r>
      <w:r>
        <w:rPr>
          <w:rFonts w:hint="eastAsia" w:ascii="仿宋" w:hAnsi="仿宋" w:eastAsia="仿宋" w:cs="仿宋"/>
          <w:bCs/>
          <w:color w:val="3F3F3F" w:themeColor="text1" w:themeTint="BF"/>
          <w:sz w:val="32"/>
          <w:szCs w:val="32"/>
        </w:rPr>
        <w:t>缓征畜禽及畜禽产品检疫费</w:t>
      </w:r>
      <w:r>
        <w:rPr>
          <w:rFonts w:hint="eastAsia" w:ascii="仿宋" w:hAnsi="仿宋" w:eastAsia="仿宋" w:cs="仿宋"/>
          <w:bCs/>
          <w:color w:val="3F3F3F" w:themeColor="text1" w:themeTint="BF"/>
          <w:sz w:val="32"/>
          <w:szCs w:val="32"/>
          <w:lang w:eastAsia="zh-CN"/>
        </w:rPr>
        <w:t>。</w:t>
      </w:r>
      <w:r>
        <w:rPr>
          <w:rFonts w:hint="eastAsia" w:ascii="仿宋" w:hAnsi="仿宋" w:eastAsia="仿宋" w:cs="仿宋"/>
          <w:color w:val="3F3F3F" w:themeColor="text1" w:themeTint="BF"/>
          <w:sz w:val="32"/>
          <w:szCs w:val="32"/>
          <w:lang w:eastAsia="zh-CN"/>
        </w:rPr>
        <w:t>依据</w:t>
      </w:r>
      <w:r>
        <w:rPr>
          <w:rFonts w:hint="eastAsia" w:ascii="仿宋" w:hAnsi="仿宋" w:eastAsia="仿宋" w:cs="仿宋"/>
          <w:bCs/>
          <w:color w:val="3F3F3F" w:themeColor="text1" w:themeTint="BF"/>
          <w:sz w:val="32"/>
          <w:szCs w:val="32"/>
        </w:rPr>
        <w:t>《安徽省动物卫生监督所关于缓征畜禽和畜禽产品检疫费有关事项的通知》（皖动卫检[2013]71号）文件精神</w:t>
      </w:r>
      <w:r>
        <w:rPr>
          <w:rFonts w:hint="eastAsia" w:ascii="仿宋" w:hAnsi="仿宋" w:eastAsia="仿宋" w:cs="仿宋"/>
          <w:bCs/>
          <w:color w:val="3F3F3F" w:themeColor="text1" w:themeTint="BF"/>
          <w:sz w:val="32"/>
          <w:szCs w:val="32"/>
          <w:lang w:eastAsia="zh-CN"/>
        </w:rPr>
        <w:t>，县财政每年安排</w:t>
      </w:r>
      <w:r>
        <w:rPr>
          <w:rFonts w:hint="eastAsia" w:ascii="仿宋" w:hAnsi="仿宋" w:eastAsia="仿宋" w:cs="仿宋"/>
          <w:bCs/>
          <w:color w:val="3F3F3F" w:themeColor="text1" w:themeTint="BF"/>
          <w:sz w:val="32"/>
          <w:szCs w:val="32"/>
          <w:lang w:val="en-US" w:eastAsia="zh-CN"/>
        </w:rPr>
        <w:t>50万元用于36名动物协检员工作劳务补贴和日常工作开展支出。</w:t>
      </w:r>
      <w:r>
        <w:rPr>
          <w:rFonts w:hint="eastAsia" w:ascii="仿宋" w:hAnsi="仿宋" w:eastAsia="仿宋"/>
          <w:color w:val="333333"/>
          <w:sz w:val="32"/>
          <w:szCs w:val="32"/>
          <w:shd w:val="clear" w:color="auto" w:fill="FFFFFF"/>
        </w:rPr>
        <w:t>做到预防、控制和扑灭动物疫病，保障动物及动物产品安全，保护人体健康，维护公共卫生安全。保障畜牧业健康发展和群众食品消费安全。</w:t>
      </w:r>
    </w:p>
    <w:p w14:paraId="2EB4044A">
      <w:pPr>
        <w:numPr>
          <w:ilvl w:val="0"/>
          <w:numId w:val="0"/>
        </w:numPr>
        <w:rPr>
          <w:rFonts w:hint="eastAsia" w:ascii="仿宋" w:hAnsi="仿宋" w:eastAsia="仿宋" w:cs="仿宋"/>
          <w:color w:val="333333"/>
          <w:sz w:val="32"/>
          <w:szCs w:val="32"/>
        </w:rPr>
      </w:pPr>
      <w:r>
        <w:rPr>
          <w:rFonts w:hint="eastAsia" w:ascii="仿宋" w:hAnsi="仿宋" w:eastAsia="仿宋" w:cs="仿宋"/>
          <w:color w:val="333333"/>
          <w:sz w:val="32"/>
          <w:szCs w:val="32"/>
          <w:lang w:val="en-US" w:eastAsia="zh-CN"/>
        </w:rPr>
        <w:t xml:space="preserve">   （二）</w:t>
      </w:r>
      <w:r>
        <w:rPr>
          <w:rFonts w:hint="eastAsia" w:ascii="仿宋" w:hAnsi="仿宋" w:eastAsia="仿宋" w:cs="仿宋"/>
          <w:color w:val="333333"/>
          <w:sz w:val="32"/>
          <w:szCs w:val="32"/>
        </w:rPr>
        <w:t>项目绩效目标</w:t>
      </w:r>
      <w:r>
        <w:rPr>
          <w:rFonts w:hint="eastAsia" w:ascii="仿宋" w:hAnsi="仿宋" w:eastAsia="仿宋" w:cs="仿宋"/>
          <w:color w:val="333333"/>
          <w:sz w:val="32"/>
          <w:szCs w:val="32"/>
          <w:lang w:eastAsia="zh-CN"/>
        </w:rPr>
        <w:t>。</w:t>
      </w:r>
    </w:p>
    <w:p w14:paraId="1DD9745A">
      <w:pPr>
        <w:pStyle w:val="2"/>
        <w:shd w:val="clear" w:color="auto" w:fill="FFFFFF"/>
        <w:spacing w:before="0" w:beforeAutospacing="0" w:after="0" w:afterAutospacing="0" w:line="240" w:lineRule="atLeast"/>
        <w:ind w:firstLine="420"/>
        <w:jc w:val="both"/>
        <w:rPr>
          <w:rFonts w:hint="eastAsia" w:ascii="仿宋" w:hAnsi="仿宋" w:eastAsia="仿宋" w:cs="仿宋"/>
          <w:sz w:val="32"/>
          <w:szCs w:val="32"/>
        </w:rPr>
      </w:pPr>
      <w:r>
        <w:rPr>
          <w:rFonts w:hint="eastAsia" w:ascii="仿宋" w:hAnsi="仿宋" w:eastAsia="仿宋" w:cs="仿宋"/>
          <w:sz w:val="32"/>
          <w:szCs w:val="32"/>
          <w:lang w:eastAsia="zh-CN"/>
        </w:rPr>
        <w:t>进一步贯彻落实</w:t>
      </w:r>
      <w:r>
        <w:rPr>
          <w:rFonts w:hint="eastAsia" w:ascii="仿宋" w:hAnsi="仿宋" w:eastAsia="仿宋" w:cs="仿宋"/>
          <w:sz w:val="32"/>
          <w:szCs w:val="32"/>
        </w:rPr>
        <w:t>《动物防疫法》、《动物检疫管理办法》和《安徽省动物检疫协检员管理办法》等有关法律法规及规章</w:t>
      </w:r>
      <w:r>
        <w:rPr>
          <w:rFonts w:hint="eastAsia" w:ascii="仿宋" w:hAnsi="仿宋" w:eastAsia="仿宋" w:cs="仿宋"/>
          <w:sz w:val="32"/>
          <w:szCs w:val="32"/>
          <w:lang w:eastAsia="zh-CN"/>
        </w:rPr>
        <w:t>，扎实做好</w:t>
      </w:r>
      <w:r>
        <w:rPr>
          <w:rFonts w:hint="eastAsia" w:ascii="仿宋" w:hAnsi="仿宋" w:eastAsia="仿宋" w:cs="仿宋"/>
          <w:sz w:val="32"/>
          <w:szCs w:val="32"/>
        </w:rPr>
        <w:t>全县动物及动物产品检疫工作，</w:t>
      </w:r>
      <w:r>
        <w:rPr>
          <w:rFonts w:hint="eastAsia" w:ascii="仿宋" w:hAnsi="仿宋" w:eastAsia="仿宋"/>
          <w:color w:val="333333"/>
          <w:sz w:val="32"/>
          <w:szCs w:val="32"/>
          <w:shd w:val="clear" w:color="auto" w:fill="FFFFFF"/>
        </w:rPr>
        <w:t>加强动物检疫监管。</w:t>
      </w:r>
      <w:r>
        <w:rPr>
          <w:rFonts w:hint="eastAsia" w:ascii="仿宋" w:hAnsi="仿宋" w:eastAsia="仿宋" w:cs="仿宋"/>
          <w:sz w:val="32"/>
          <w:szCs w:val="32"/>
        </w:rPr>
        <w:t>落实官方兽医主体、协检员为辅的检疫责任，充分调动广大动物卫生监督人员工作积极性，</w:t>
      </w:r>
      <w:r>
        <w:rPr>
          <w:rFonts w:hint="eastAsia" w:ascii="仿宋" w:hAnsi="仿宋" w:eastAsia="仿宋" w:cs="仿宋"/>
          <w:sz w:val="32"/>
          <w:szCs w:val="32"/>
          <w:lang w:eastAsia="zh-CN"/>
        </w:rPr>
        <w:t>使得一是</w:t>
      </w:r>
      <w:r>
        <w:rPr>
          <w:rFonts w:hint="eastAsia" w:ascii="仿宋" w:hAnsi="仿宋" w:eastAsia="仿宋" w:cs="仿宋"/>
          <w:sz w:val="32"/>
          <w:szCs w:val="32"/>
        </w:rPr>
        <w:t>辖区内动物规模养殖场动物防疫条件得到全面监控，动物饲养场符合动物防疫条件</w:t>
      </w:r>
      <w:r>
        <w:rPr>
          <w:rFonts w:hint="eastAsia" w:ascii="仿宋" w:hAnsi="仿宋" w:eastAsia="仿宋" w:cs="仿宋"/>
          <w:sz w:val="32"/>
          <w:szCs w:val="32"/>
          <w:lang w:eastAsia="zh-CN"/>
        </w:rPr>
        <w:t>；二是</w:t>
      </w:r>
      <w:r>
        <w:rPr>
          <w:rFonts w:hint="eastAsia" w:ascii="仿宋" w:hAnsi="仿宋" w:eastAsia="仿宋" w:cs="仿宋"/>
          <w:sz w:val="32"/>
          <w:szCs w:val="32"/>
        </w:rPr>
        <w:t>生猪屠宰检疫率达100%，规模养殖场产地检疫率达100%,散养户产地检疫开展率达</w:t>
      </w:r>
      <w:r>
        <w:rPr>
          <w:rFonts w:hint="eastAsia" w:ascii="仿宋" w:hAnsi="仿宋" w:eastAsia="仿宋" w:cs="仿宋"/>
          <w:sz w:val="32"/>
          <w:szCs w:val="32"/>
          <w:lang w:val="en-US" w:eastAsia="zh-CN"/>
        </w:rPr>
        <w:t>8</w:t>
      </w:r>
      <w:r>
        <w:rPr>
          <w:rFonts w:hint="eastAsia" w:ascii="仿宋" w:hAnsi="仿宋" w:eastAsia="仿宋" w:cs="仿宋"/>
          <w:sz w:val="32"/>
          <w:szCs w:val="32"/>
        </w:rPr>
        <w:t>5%以上</w:t>
      </w:r>
      <w:r>
        <w:rPr>
          <w:rFonts w:hint="eastAsia" w:ascii="仿宋" w:hAnsi="仿宋" w:eastAsia="仿宋" w:cs="仿宋"/>
          <w:sz w:val="32"/>
          <w:szCs w:val="32"/>
          <w:lang w:eastAsia="zh-CN"/>
        </w:rPr>
        <w:t>：三是</w:t>
      </w:r>
      <w:r>
        <w:rPr>
          <w:rFonts w:hint="eastAsia" w:ascii="仿宋" w:hAnsi="仿宋" w:eastAsia="仿宋" w:cs="仿宋"/>
          <w:sz w:val="32"/>
          <w:szCs w:val="32"/>
        </w:rPr>
        <w:t>“瘦肉精”产地、屠宰检疫时按比例抽检率达100%</w:t>
      </w:r>
      <w:r>
        <w:rPr>
          <w:rFonts w:hint="eastAsia" w:ascii="仿宋" w:hAnsi="仿宋" w:eastAsia="仿宋" w:cs="仿宋"/>
          <w:sz w:val="32"/>
          <w:szCs w:val="32"/>
          <w:lang w:eastAsia="zh-CN"/>
        </w:rPr>
        <w:t>：四</w:t>
      </w:r>
      <w:r>
        <w:rPr>
          <w:rFonts w:hint="eastAsia" w:ascii="仿宋" w:hAnsi="仿宋" w:eastAsia="仿宋" w:cs="仿宋"/>
          <w:sz w:val="32"/>
          <w:szCs w:val="32"/>
        </w:rPr>
        <w:t>全面杜绝病害动物出栏、上市、屠宰;病害动物（动物产品）无害化处理率100%</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sz w:val="32"/>
          <w:szCs w:val="32"/>
          <w:lang w:eastAsia="zh-CN"/>
        </w:rPr>
        <w:t>五是</w:t>
      </w:r>
      <w:r>
        <w:rPr>
          <w:rFonts w:hint="eastAsia" w:ascii="仿宋" w:hAnsi="仿宋" w:eastAsia="仿宋" w:cs="仿宋"/>
          <w:sz w:val="32"/>
          <w:szCs w:val="32"/>
        </w:rPr>
        <w:t>违反《动物防疫法》、《动物检疫管理办法》等法律法规行为能及时得到纠正、查处。确保我县不发生重大动物疫情和不出现重大动物源性食品安全事故。</w:t>
      </w:r>
    </w:p>
    <w:p w14:paraId="67CA82A4">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color w:val="3F3F3F" w:themeColor="text1" w:themeTint="BF"/>
          <w:sz w:val="32"/>
          <w:szCs w:val="32"/>
          <w:lang w:eastAsia="zh-CN"/>
        </w:rPr>
      </w:pPr>
      <w:r>
        <w:rPr>
          <w:rFonts w:hint="eastAsia" w:ascii="仿宋" w:hAnsi="仿宋" w:eastAsia="仿宋" w:cs="仿宋"/>
          <w:color w:val="3F3F3F" w:themeColor="text1" w:themeTint="BF"/>
          <w:sz w:val="32"/>
          <w:szCs w:val="32"/>
          <w:lang w:eastAsia="zh-CN"/>
        </w:rPr>
        <w:t>二、绩效评价工作开展情况</w:t>
      </w:r>
    </w:p>
    <w:p w14:paraId="02B08376">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color w:val="3F3F3F" w:themeColor="text1" w:themeTint="BF"/>
          <w:sz w:val="32"/>
          <w:szCs w:val="32"/>
          <w:lang w:eastAsia="zh-CN"/>
        </w:rPr>
      </w:pPr>
      <w:r>
        <w:rPr>
          <w:rFonts w:hint="eastAsia" w:ascii="仿宋" w:hAnsi="仿宋" w:eastAsia="仿宋" w:cs="仿宋"/>
          <w:color w:val="3F3F3F" w:themeColor="text1" w:themeTint="BF"/>
          <w:sz w:val="32"/>
          <w:szCs w:val="32"/>
          <w:lang w:eastAsia="zh-CN"/>
        </w:rPr>
        <w:t>（一）总体绩效目标完成情况及评价目的、对象和范围。</w:t>
      </w:r>
    </w:p>
    <w:p w14:paraId="46D26C6C">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color w:val="333333"/>
          <w:sz w:val="32"/>
          <w:szCs w:val="32"/>
        </w:rPr>
      </w:pPr>
      <w:r>
        <w:rPr>
          <w:rFonts w:hint="eastAsia" w:ascii="仿宋" w:hAnsi="仿宋" w:eastAsia="仿宋" w:cs="仿宋"/>
          <w:sz w:val="32"/>
          <w:szCs w:val="32"/>
        </w:rPr>
        <w:t>开展绩效评价工作是以</w:t>
      </w:r>
      <w:r>
        <w:rPr>
          <w:rFonts w:hint="eastAsia" w:ascii="仿宋" w:hAnsi="仿宋" w:eastAsia="仿宋" w:cs="仿宋"/>
          <w:sz w:val="32"/>
          <w:szCs w:val="32"/>
          <w:lang w:val="en-US" w:eastAsia="zh-CN"/>
        </w:rPr>
        <w:t>36名</w:t>
      </w:r>
      <w:r>
        <w:rPr>
          <w:rFonts w:hint="eastAsia" w:ascii="仿宋" w:hAnsi="仿宋" w:eastAsia="仿宋" w:cs="仿宋"/>
          <w:sz w:val="32"/>
          <w:szCs w:val="32"/>
          <w:lang w:eastAsia="zh-CN"/>
        </w:rPr>
        <w:t>动物协检员</w:t>
      </w:r>
      <w:r>
        <w:rPr>
          <w:rFonts w:hint="eastAsia" w:ascii="仿宋" w:hAnsi="仿宋" w:eastAsia="仿宋" w:cs="仿宋"/>
          <w:sz w:val="32"/>
          <w:szCs w:val="32"/>
        </w:rPr>
        <w:t>作为绩效评价对象</w:t>
      </w:r>
      <w:r>
        <w:rPr>
          <w:rFonts w:hint="eastAsia" w:ascii="仿宋" w:hAnsi="仿宋" w:eastAsia="仿宋" w:cs="仿宋"/>
          <w:sz w:val="32"/>
          <w:szCs w:val="32"/>
          <w:lang w:eastAsia="zh-CN"/>
        </w:rPr>
        <w:t>，根据相关文件规定每人每月劳务补贴</w:t>
      </w:r>
      <w:r>
        <w:rPr>
          <w:rFonts w:hint="eastAsia" w:ascii="仿宋" w:hAnsi="仿宋" w:eastAsia="仿宋" w:cs="仿宋"/>
          <w:sz w:val="32"/>
          <w:szCs w:val="32"/>
          <w:lang w:val="en-US" w:eastAsia="zh-CN"/>
        </w:rPr>
        <w:t>930元</w:t>
      </w:r>
      <w:r>
        <w:rPr>
          <w:rFonts w:hint="eastAsia" w:ascii="仿宋" w:hAnsi="仿宋" w:eastAsia="仿宋" w:cs="仿宋"/>
          <w:sz w:val="32"/>
          <w:szCs w:val="32"/>
          <w:lang w:eastAsia="zh-CN"/>
        </w:rPr>
        <w:t>，分</w:t>
      </w:r>
      <w:r>
        <w:rPr>
          <w:rFonts w:hint="eastAsia" w:ascii="仿宋" w:hAnsi="仿宋" w:eastAsia="仿宋" w:cs="仿宋"/>
          <w:sz w:val="32"/>
          <w:szCs w:val="32"/>
          <w:lang w:val="en-US" w:eastAsia="zh-CN"/>
        </w:rPr>
        <w:t>12个月发放完成，</w:t>
      </w:r>
      <w:r>
        <w:rPr>
          <w:rFonts w:hint="eastAsia" w:ascii="仿宋" w:hAnsi="仿宋" w:eastAsia="仿宋" w:cs="仿宋"/>
          <w:sz w:val="32"/>
          <w:szCs w:val="32"/>
          <w:lang w:eastAsia="zh-CN"/>
        </w:rPr>
        <w:t>涉及资金</w:t>
      </w:r>
      <w:r>
        <w:rPr>
          <w:rFonts w:hint="eastAsia" w:ascii="仿宋" w:hAnsi="仿宋" w:eastAsia="仿宋" w:cs="仿宋"/>
          <w:sz w:val="32"/>
          <w:szCs w:val="32"/>
          <w:lang w:val="en-US" w:eastAsia="zh-CN"/>
        </w:rPr>
        <w:t>50万元，资金使用率1.13%，主要用于</w:t>
      </w:r>
      <w:r>
        <w:rPr>
          <w:rFonts w:hint="eastAsia" w:ascii="仿宋" w:hAnsi="仿宋" w:eastAsia="仿宋" w:cs="仿宋"/>
          <w:bCs/>
          <w:color w:val="3F3F3F" w:themeColor="text1" w:themeTint="BF"/>
          <w:sz w:val="32"/>
          <w:szCs w:val="32"/>
          <w:lang w:val="en-US" w:eastAsia="zh-CN"/>
        </w:rPr>
        <w:t>工作</w:t>
      </w:r>
      <w:r>
        <w:rPr>
          <w:rFonts w:hint="eastAsia" w:ascii="仿宋" w:hAnsi="仿宋" w:eastAsia="仿宋" w:cs="仿宋"/>
          <w:sz w:val="32"/>
          <w:szCs w:val="32"/>
          <w:lang w:val="en-US" w:eastAsia="zh-CN"/>
        </w:rPr>
        <w:t>人员</w:t>
      </w:r>
      <w:r>
        <w:rPr>
          <w:rFonts w:hint="eastAsia" w:ascii="仿宋" w:hAnsi="仿宋" w:eastAsia="仿宋" w:cs="仿宋"/>
          <w:bCs/>
          <w:color w:val="3F3F3F" w:themeColor="text1" w:themeTint="BF"/>
          <w:sz w:val="32"/>
          <w:szCs w:val="32"/>
          <w:lang w:val="en-US" w:eastAsia="zh-CN"/>
        </w:rPr>
        <w:t>劳务补贴和日常工作开展支出。</w:t>
      </w:r>
      <w:r>
        <w:rPr>
          <w:rFonts w:hint="eastAsia" w:ascii="仿宋" w:hAnsi="仿宋" w:eastAsia="仿宋" w:cs="仿宋"/>
          <w:color w:val="3F3F3F" w:themeColor="text1" w:themeTint="BF"/>
          <w:sz w:val="32"/>
          <w:szCs w:val="32"/>
        </w:rPr>
        <w:t>通过多</w:t>
      </w:r>
      <w:r>
        <w:rPr>
          <w:rFonts w:hint="eastAsia" w:ascii="仿宋" w:hAnsi="仿宋" w:eastAsia="仿宋" w:cs="仿宋"/>
          <w:color w:val="3F3F3F" w:themeColor="text1" w:themeTint="BF"/>
          <w:sz w:val="32"/>
          <w:szCs w:val="32"/>
          <w:lang w:eastAsia="zh-CN"/>
        </w:rPr>
        <w:t>年</w:t>
      </w:r>
      <w:r>
        <w:rPr>
          <w:rFonts w:hint="eastAsia" w:ascii="仿宋" w:hAnsi="仿宋" w:eastAsia="仿宋" w:cs="仿宋"/>
          <w:color w:val="3F3F3F" w:themeColor="text1" w:themeTint="BF"/>
          <w:sz w:val="32"/>
          <w:szCs w:val="32"/>
        </w:rPr>
        <w:t>的</w:t>
      </w:r>
      <w:r>
        <w:rPr>
          <w:rFonts w:hint="eastAsia" w:ascii="仿宋" w:hAnsi="仿宋" w:eastAsia="仿宋" w:cs="仿宋"/>
          <w:color w:val="3F3F3F" w:themeColor="text1" w:themeTint="BF"/>
          <w:sz w:val="32"/>
          <w:szCs w:val="32"/>
          <w:lang w:eastAsia="zh-CN"/>
        </w:rPr>
        <w:t>项目实施</w:t>
      </w:r>
      <w:r>
        <w:rPr>
          <w:rFonts w:hint="eastAsia" w:ascii="仿宋" w:hAnsi="仿宋" w:eastAsia="仿宋" w:cs="仿宋"/>
          <w:color w:val="3F3F3F" w:themeColor="text1" w:themeTint="BF"/>
          <w:sz w:val="32"/>
          <w:szCs w:val="32"/>
        </w:rPr>
        <w:t>证明，</w:t>
      </w:r>
      <w:r>
        <w:rPr>
          <w:rFonts w:hint="eastAsia" w:ascii="仿宋" w:hAnsi="仿宋" w:eastAsia="仿宋" w:cs="仿宋"/>
          <w:color w:val="3F3F3F" w:themeColor="text1" w:themeTint="BF"/>
          <w:sz w:val="32"/>
          <w:szCs w:val="32"/>
          <w:lang w:eastAsia="zh-CN"/>
        </w:rPr>
        <w:t>有效</w:t>
      </w:r>
      <w:r>
        <w:rPr>
          <w:rFonts w:hint="eastAsia" w:ascii="仿宋" w:hAnsi="仿宋" w:eastAsia="仿宋"/>
          <w:color w:val="333333"/>
          <w:sz w:val="32"/>
          <w:szCs w:val="32"/>
          <w:shd w:val="clear" w:color="auto" w:fill="FFFFFF"/>
        </w:rPr>
        <w:t>推进</w:t>
      </w:r>
      <w:r>
        <w:rPr>
          <w:rFonts w:hint="eastAsia" w:ascii="仿宋" w:hAnsi="仿宋" w:eastAsia="仿宋"/>
          <w:color w:val="333333"/>
          <w:sz w:val="32"/>
          <w:szCs w:val="32"/>
          <w:shd w:val="clear" w:color="auto" w:fill="FFFFFF"/>
          <w:lang w:eastAsia="zh-CN"/>
        </w:rPr>
        <w:t>了</w:t>
      </w:r>
      <w:r>
        <w:rPr>
          <w:rFonts w:hint="eastAsia" w:ascii="仿宋" w:hAnsi="仿宋" w:eastAsia="仿宋"/>
          <w:color w:val="333333"/>
          <w:sz w:val="32"/>
          <w:szCs w:val="32"/>
          <w:shd w:val="clear" w:color="auto" w:fill="FFFFFF"/>
        </w:rPr>
        <w:t>重大动物疫病防控、畜禽产品质量安全监管、以及畜禽</w:t>
      </w:r>
      <w:r>
        <w:rPr>
          <w:rFonts w:hint="eastAsia" w:ascii="仿宋" w:hAnsi="仿宋" w:eastAsia="仿宋"/>
          <w:color w:val="333333"/>
          <w:sz w:val="32"/>
          <w:szCs w:val="32"/>
          <w:shd w:val="clear" w:color="auto" w:fill="FFFFFF"/>
          <w:lang w:eastAsia="zh-CN"/>
        </w:rPr>
        <w:t>产地和</w:t>
      </w:r>
      <w:r>
        <w:rPr>
          <w:rFonts w:hint="eastAsia" w:ascii="仿宋" w:hAnsi="仿宋" w:eastAsia="仿宋"/>
          <w:color w:val="333333"/>
          <w:sz w:val="32"/>
          <w:szCs w:val="32"/>
          <w:shd w:val="clear" w:color="auto" w:fill="FFFFFF"/>
        </w:rPr>
        <w:t>屠宰行业规范管理，推动畜牧业平稳、健康、可持续发展。</w:t>
      </w:r>
      <w:r>
        <w:rPr>
          <w:rFonts w:hint="eastAsia" w:ascii="仿宋" w:hAnsi="仿宋" w:eastAsia="仿宋" w:cs="仿宋"/>
          <w:color w:val="333333"/>
          <w:sz w:val="32"/>
          <w:szCs w:val="32"/>
          <w:lang w:eastAsia="zh-CN"/>
        </w:rPr>
        <w:t>通过本次项目</w:t>
      </w:r>
      <w:r>
        <w:rPr>
          <w:rFonts w:hint="eastAsia" w:ascii="仿宋" w:hAnsi="仿宋" w:eastAsia="仿宋" w:cs="仿宋"/>
          <w:color w:val="333333"/>
          <w:sz w:val="32"/>
          <w:szCs w:val="32"/>
        </w:rPr>
        <w:t>的</w:t>
      </w:r>
      <w:r>
        <w:rPr>
          <w:rFonts w:hint="eastAsia" w:ascii="仿宋" w:hAnsi="仿宋" w:eastAsia="仿宋" w:cs="仿宋"/>
          <w:color w:val="333333"/>
          <w:sz w:val="32"/>
          <w:szCs w:val="32"/>
          <w:lang w:eastAsia="zh-CN"/>
        </w:rPr>
        <w:t>绩效评价，了解到</w:t>
      </w:r>
      <w:r>
        <w:rPr>
          <w:rFonts w:hint="eastAsia" w:ascii="仿宋" w:hAnsi="仿宋" w:eastAsia="仿宋" w:cs="仿宋"/>
          <w:color w:val="333333"/>
          <w:sz w:val="32"/>
          <w:szCs w:val="32"/>
        </w:rPr>
        <w:t>项目</w:t>
      </w:r>
      <w:r>
        <w:rPr>
          <w:rFonts w:hint="eastAsia" w:ascii="仿宋" w:hAnsi="仿宋" w:eastAsia="仿宋" w:cs="仿宋"/>
          <w:color w:val="333333"/>
          <w:sz w:val="32"/>
          <w:szCs w:val="32"/>
          <w:lang w:eastAsia="zh-CN"/>
        </w:rPr>
        <w:t>使用</w:t>
      </w:r>
      <w:r>
        <w:rPr>
          <w:rFonts w:hint="eastAsia" w:ascii="仿宋" w:hAnsi="仿宋" w:eastAsia="仿宋" w:cs="仿宋"/>
          <w:color w:val="333333"/>
          <w:sz w:val="32"/>
          <w:szCs w:val="32"/>
        </w:rPr>
        <w:t>的真实性</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财政资金的到位率，项目</w:t>
      </w:r>
      <w:r>
        <w:rPr>
          <w:rFonts w:hint="eastAsia" w:ascii="仿宋" w:hAnsi="仿宋" w:eastAsia="仿宋" w:cs="仿宋"/>
          <w:color w:val="333333"/>
          <w:sz w:val="32"/>
          <w:szCs w:val="32"/>
          <w:lang w:eastAsia="zh-CN"/>
        </w:rPr>
        <w:t>支出</w:t>
      </w:r>
      <w:r>
        <w:rPr>
          <w:rFonts w:hint="eastAsia" w:ascii="仿宋" w:hAnsi="仿宋" w:eastAsia="仿宋" w:cs="仿宋"/>
          <w:color w:val="333333"/>
          <w:sz w:val="32"/>
          <w:szCs w:val="32"/>
        </w:rPr>
        <w:t>的综合效益。重点考察</w:t>
      </w:r>
      <w:r>
        <w:rPr>
          <w:rFonts w:hint="eastAsia" w:ascii="仿宋" w:hAnsi="仿宋" w:eastAsia="仿宋" w:cs="仿宋"/>
          <w:color w:val="333333"/>
          <w:sz w:val="32"/>
          <w:szCs w:val="32"/>
          <w:lang w:eastAsia="zh-CN"/>
        </w:rPr>
        <w:t>了</w:t>
      </w:r>
      <w:r>
        <w:rPr>
          <w:rFonts w:hint="eastAsia" w:ascii="仿宋" w:hAnsi="仿宋" w:eastAsia="仿宋" w:cs="仿宋"/>
          <w:color w:val="333333"/>
          <w:sz w:val="32"/>
          <w:szCs w:val="32"/>
        </w:rPr>
        <w:t>项目</w:t>
      </w:r>
      <w:r>
        <w:rPr>
          <w:rFonts w:hint="eastAsia" w:ascii="仿宋" w:hAnsi="仿宋" w:eastAsia="仿宋" w:cs="仿宋"/>
          <w:color w:val="333333"/>
          <w:sz w:val="32"/>
          <w:szCs w:val="32"/>
          <w:lang w:eastAsia="zh-CN"/>
        </w:rPr>
        <w:t>支出</w:t>
      </w:r>
      <w:r>
        <w:rPr>
          <w:rFonts w:hint="eastAsia" w:ascii="仿宋" w:hAnsi="仿宋" w:eastAsia="仿宋" w:cs="仿宋"/>
          <w:color w:val="333333"/>
          <w:sz w:val="32"/>
          <w:szCs w:val="32"/>
        </w:rPr>
        <w:t>的合法性，项目的发展可持续性，效益考核的实用性</w:t>
      </w:r>
      <w:r>
        <w:rPr>
          <w:rFonts w:hint="eastAsia" w:ascii="仿宋" w:hAnsi="仿宋" w:eastAsia="仿宋" w:cs="仿宋"/>
          <w:color w:val="333333"/>
          <w:sz w:val="32"/>
          <w:szCs w:val="32"/>
          <w:lang w:eastAsia="zh-CN"/>
        </w:rPr>
        <w:t>，</w:t>
      </w:r>
      <w:r>
        <w:rPr>
          <w:rFonts w:hint="eastAsia" w:ascii="仿宋" w:hAnsi="仿宋" w:eastAsia="仿宋" w:cs="仿宋"/>
          <w:sz w:val="32"/>
          <w:szCs w:val="32"/>
        </w:rPr>
        <w:t>为项目在以后年度的开展供应可行性参考建议</w:t>
      </w:r>
      <w:r>
        <w:rPr>
          <w:rFonts w:hint="eastAsia" w:ascii="仿宋" w:hAnsi="仿宋" w:eastAsia="仿宋" w:cs="仿宋"/>
          <w:color w:val="333333"/>
          <w:sz w:val="32"/>
          <w:szCs w:val="32"/>
        </w:rPr>
        <w:t>。</w:t>
      </w:r>
    </w:p>
    <w:p w14:paraId="6D79C4F9">
      <w:pPr>
        <w:pStyle w:val="2"/>
        <w:numPr>
          <w:ilvl w:val="0"/>
          <w:numId w:val="0"/>
        </w:numPr>
        <w:shd w:val="clear" w:color="auto" w:fill="FFFFFF"/>
        <w:spacing w:before="0" w:beforeAutospacing="0" w:after="0" w:afterAutospacing="0" w:line="450" w:lineRule="atLeast"/>
        <w:jc w:val="both"/>
        <w:rPr>
          <w:rFonts w:hint="eastAsia" w:ascii="仿宋" w:hAnsi="仿宋" w:eastAsia="仿宋" w:cs="仿宋"/>
          <w:sz w:val="32"/>
          <w:szCs w:val="32"/>
        </w:rPr>
      </w:pPr>
      <w:r>
        <w:rPr>
          <w:rFonts w:hint="eastAsia" w:ascii="仿宋" w:hAnsi="仿宋" w:eastAsia="仿宋" w:cs="仿宋"/>
          <w:sz w:val="32"/>
          <w:szCs w:val="32"/>
          <w:lang w:val="en-US" w:eastAsia="zh-CN"/>
        </w:rPr>
        <w:t xml:space="preserve">   （二）</w:t>
      </w:r>
      <w:r>
        <w:rPr>
          <w:rFonts w:hint="eastAsia" w:ascii="仿宋" w:hAnsi="仿宋" w:eastAsia="仿宋" w:cs="仿宋"/>
          <w:sz w:val="32"/>
          <w:szCs w:val="32"/>
        </w:rPr>
        <w:t>绩效评价原则评价指标体系评价方法评价标准等。</w:t>
      </w:r>
    </w:p>
    <w:p w14:paraId="671CC0B8">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我单位此次自评秉承科学规范公正公开分级分类绩效相关的评价原则，严格根据</w:t>
      </w:r>
      <w:r>
        <w:rPr>
          <w:rFonts w:hint="eastAsia" w:ascii="仿宋" w:hAnsi="仿宋" w:eastAsia="仿宋" w:cs="仿宋"/>
          <w:sz w:val="32"/>
          <w:szCs w:val="32"/>
          <w:lang w:eastAsia="zh-CN"/>
        </w:rPr>
        <w:t>县级</w:t>
      </w:r>
      <w:r>
        <w:rPr>
          <w:rFonts w:hint="eastAsia" w:ascii="仿宋" w:hAnsi="仿宋" w:eastAsia="仿宋" w:cs="仿宋"/>
          <w:sz w:val="32"/>
          <w:szCs w:val="32"/>
        </w:rPr>
        <w:t>制定的考评方法和细则，收集被评价项目的相关资料，对数据进行计算复核。在形成评价结论后，根据绩效评价工作要求仔细严谨细致撰写绩效评价报告。</w:t>
      </w:r>
    </w:p>
    <w:p w14:paraId="5325F642">
      <w:pPr>
        <w:pStyle w:val="2"/>
        <w:numPr>
          <w:ilvl w:val="0"/>
          <w:numId w:val="1"/>
        </w:numPr>
        <w:shd w:val="clear" w:color="auto" w:fill="FFFFFF"/>
        <w:spacing w:before="0" w:beforeAutospacing="0" w:after="0" w:afterAutospacing="0" w:line="450" w:lineRule="atLeast"/>
        <w:ind w:left="-10" w:leftChars="0" w:firstLine="640" w:firstLineChars="0"/>
        <w:jc w:val="both"/>
        <w:rPr>
          <w:rFonts w:hint="eastAsia" w:ascii="仿宋" w:hAnsi="仿宋" w:eastAsia="仿宋" w:cs="仿宋"/>
          <w:color w:val="333333"/>
          <w:sz w:val="32"/>
          <w:szCs w:val="32"/>
          <w:lang w:eastAsia="zh-CN"/>
        </w:rPr>
      </w:pPr>
      <w:r>
        <w:rPr>
          <w:rFonts w:hint="eastAsia" w:ascii="仿宋" w:hAnsi="仿宋" w:eastAsia="仿宋" w:cs="仿宋"/>
          <w:color w:val="333333"/>
          <w:sz w:val="32"/>
          <w:szCs w:val="32"/>
        </w:rPr>
        <w:t>绩效评价工作过程</w:t>
      </w:r>
      <w:r>
        <w:rPr>
          <w:rFonts w:hint="eastAsia" w:ascii="仿宋" w:hAnsi="仿宋" w:eastAsia="仿宋" w:cs="仿宋"/>
          <w:color w:val="333333"/>
          <w:sz w:val="32"/>
          <w:szCs w:val="32"/>
          <w:lang w:eastAsia="zh-CN"/>
        </w:rPr>
        <w:t>。</w:t>
      </w:r>
    </w:p>
    <w:p w14:paraId="27A673BE">
      <w:pPr>
        <w:pStyle w:val="2"/>
        <w:shd w:val="clear" w:color="auto" w:fill="FFFFFF"/>
        <w:spacing w:before="0" w:beforeAutospacing="0" w:after="0" w:afterAutospacing="0" w:line="240" w:lineRule="atLeast"/>
        <w:ind w:firstLine="420"/>
        <w:jc w:val="both"/>
        <w:rPr>
          <w:rFonts w:hint="eastAsia" w:ascii="仿宋" w:hAnsi="仿宋" w:eastAsia="仿宋"/>
          <w:color w:val="333333"/>
          <w:sz w:val="32"/>
          <w:szCs w:val="32"/>
          <w:shd w:val="clear" w:color="auto" w:fill="FFFFFF"/>
          <w:lang w:eastAsia="zh-CN"/>
        </w:rPr>
      </w:pPr>
      <w:r>
        <w:rPr>
          <w:rFonts w:hint="eastAsia" w:ascii="仿宋" w:hAnsi="仿宋" w:eastAsia="仿宋"/>
          <w:color w:val="333333"/>
          <w:sz w:val="32"/>
          <w:szCs w:val="32"/>
          <w:shd w:val="clear" w:color="auto" w:fill="FFFFFF"/>
        </w:rPr>
        <w:t>项目前期准备：一是</w:t>
      </w:r>
      <w:r>
        <w:rPr>
          <w:rFonts w:hint="eastAsia" w:ascii="仿宋" w:hAnsi="仿宋" w:eastAsia="仿宋"/>
          <w:color w:val="333333"/>
          <w:sz w:val="32"/>
          <w:szCs w:val="32"/>
          <w:shd w:val="clear" w:color="auto" w:fill="FFFFFF"/>
          <w:lang w:eastAsia="zh-CN"/>
        </w:rPr>
        <w:t>聘请</w:t>
      </w:r>
      <w:r>
        <w:rPr>
          <w:rFonts w:hint="eastAsia" w:ascii="仿宋" w:hAnsi="仿宋" w:eastAsia="仿宋"/>
          <w:color w:val="333333"/>
          <w:sz w:val="32"/>
          <w:szCs w:val="32"/>
          <w:shd w:val="clear" w:color="auto" w:fill="FFFFFF"/>
          <w:lang w:val="en-US" w:eastAsia="zh-CN"/>
        </w:rPr>
        <w:t>36名动物协检员协助官方兽医开展动物和动物产品检疫等相关工作</w:t>
      </w:r>
      <w:r>
        <w:rPr>
          <w:rFonts w:hint="eastAsia" w:ascii="仿宋" w:hAnsi="仿宋" w:eastAsia="仿宋"/>
          <w:color w:val="333333"/>
          <w:sz w:val="32"/>
          <w:szCs w:val="32"/>
          <w:shd w:val="clear" w:color="auto" w:fill="FFFFFF"/>
          <w:lang w:eastAsia="zh-CN"/>
        </w:rPr>
        <w:t>；</w:t>
      </w:r>
      <w:r>
        <w:rPr>
          <w:rFonts w:hint="eastAsia" w:ascii="仿宋" w:hAnsi="仿宋" w:eastAsia="仿宋"/>
          <w:color w:val="333333"/>
          <w:sz w:val="32"/>
          <w:szCs w:val="32"/>
          <w:shd w:val="clear" w:color="auto" w:fill="FFFFFF"/>
        </w:rPr>
        <w:t>二是</w:t>
      </w:r>
      <w:r>
        <w:rPr>
          <w:rFonts w:hint="eastAsia" w:ascii="仿宋" w:hAnsi="仿宋" w:eastAsia="仿宋"/>
          <w:color w:val="333333"/>
          <w:sz w:val="32"/>
          <w:szCs w:val="32"/>
          <w:shd w:val="clear" w:color="auto" w:fill="FFFFFF"/>
          <w:lang w:eastAsia="zh-CN"/>
        </w:rPr>
        <w:t>和动物协检人员签订</w:t>
      </w:r>
      <w:r>
        <w:rPr>
          <w:rFonts w:hint="eastAsia" w:ascii="仿宋" w:hAnsi="仿宋" w:eastAsia="仿宋" w:cs="仿宋"/>
          <w:sz w:val="32"/>
          <w:szCs w:val="32"/>
          <w:lang w:eastAsia="zh-CN"/>
        </w:rPr>
        <w:t>《凤台县动物检疫目标管理责任书》</w:t>
      </w:r>
      <w:r>
        <w:rPr>
          <w:rFonts w:hint="eastAsia" w:ascii="仿宋" w:hAnsi="仿宋" w:eastAsia="仿宋"/>
          <w:color w:val="333333"/>
          <w:sz w:val="32"/>
          <w:szCs w:val="32"/>
          <w:shd w:val="clear" w:color="auto" w:fill="FFFFFF"/>
          <w:lang w:eastAsia="zh-CN"/>
        </w:rPr>
        <w:t>；</w:t>
      </w:r>
      <w:r>
        <w:rPr>
          <w:rFonts w:hint="eastAsia" w:ascii="仿宋" w:hAnsi="仿宋" w:eastAsia="仿宋"/>
          <w:color w:val="333333"/>
          <w:sz w:val="32"/>
          <w:szCs w:val="32"/>
          <w:shd w:val="clear" w:color="auto" w:fill="FFFFFF"/>
        </w:rPr>
        <w:t>三是制定动物</w:t>
      </w:r>
      <w:r>
        <w:rPr>
          <w:rFonts w:hint="eastAsia" w:ascii="仿宋" w:hAnsi="仿宋" w:eastAsia="仿宋"/>
          <w:color w:val="333333"/>
          <w:sz w:val="32"/>
          <w:szCs w:val="32"/>
          <w:shd w:val="clear" w:color="auto" w:fill="FFFFFF"/>
          <w:lang w:eastAsia="zh-CN"/>
        </w:rPr>
        <w:t>协检</w:t>
      </w:r>
      <w:r>
        <w:rPr>
          <w:rFonts w:hint="eastAsia" w:ascii="仿宋" w:hAnsi="仿宋" w:eastAsia="仿宋"/>
          <w:color w:val="333333"/>
          <w:sz w:val="32"/>
          <w:szCs w:val="32"/>
          <w:shd w:val="clear" w:color="auto" w:fill="FFFFFF"/>
        </w:rPr>
        <w:t>员管理制度</w:t>
      </w:r>
      <w:r>
        <w:rPr>
          <w:rFonts w:hint="eastAsia" w:ascii="仿宋" w:hAnsi="仿宋" w:eastAsia="仿宋"/>
          <w:color w:val="333333"/>
          <w:sz w:val="32"/>
          <w:szCs w:val="32"/>
          <w:shd w:val="clear" w:color="auto" w:fill="FFFFFF"/>
          <w:lang w:eastAsia="zh-CN"/>
        </w:rPr>
        <w:t>。</w:t>
      </w:r>
    </w:p>
    <w:p w14:paraId="6EB913FF">
      <w:pPr>
        <w:pStyle w:val="2"/>
        <w:shd w:val="clear" w:color="auto" w:fill="FFFFFF"/>
        <w:spacing w:before="0" w:beforeAutospacing="0" w:after="0" w:afterAutospacing="0" w:line="240" w:lineRule="atLeast"/>
        <w:ind w:firstLine="42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rPr>
        <w:t>项目组织实施：</w:t>
      </w:r>
      <w:r>
        <w:rPr>
          <w:rFonts w:hint="eastAsia" w:ascii="仿宋" w:hAnsi="仿宋" w:eastAsia="仿宋"/>
          <w:color w:val="333333"/>
          <w:sz w:val="32"/>
          <w:szCs w:val="32"/>
          <w:shd w:val="clear" w:color="auto" w:fill="FFFFFF"/>
          <w:lang w:eastAsia="zh-CN"/>
        </w:rPr>
        <w:t>协检人员按官方兽医指派任务</w:t>
      </w:r>
      <w:r>
        <w:rPr>
          <w:rFonts w:hint="eastAsia" w:ascii="仿宋" w:hAnsi="仿宋" w:eastAsia="仿宋"/>
          <w:color w:val="333333"/>
          <w:sz w:val="32"/>
          <w:szCs w:val="32"/>
          <w:shd w:val="clear" w:color="auto" w:fill="FFFFFF"/>
        </w:rPr>
        <w:t>完成100%，确保动物食品安全，促进畜牧业健康发展，让人民群众吃上放心肉。</w:t>
      </w:r>
    </w:p>
    <w:p w14:paraId="3F0A855B">
      <w:pPr>
        <w:pStyle w:val="2"/>
        <w:shd w:val="clear" w:color="auto" w:fill="FFFFFF"/>
        <w:spacing w:before="0" w:beforeAutospacing="0" w:after="0" w:afterAutospacing="0" w:line="240" w:lineRule="atLeast"/>
        <w:ind w:firstLine="42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rPr>
        <w:t>项目分析评价：项目绩效完成率100%，预防控制畜禽疫病，保障畜禽产品质量安全，促进畜牧业持续健康发展。</w:t>
      </w:r>
    </w:p>
    <w:p w14:paraId="37DD4283">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综合评价状况及评价结论　</w:t>
      </w:r>
    </w:p>
    <w:p w14:paraId="5F0AE744">
      <w:pPr>
        <w:pStyle w:val="2"/>
        <w:numPr>
          <w:ilvl w:val="0"/>
          <w:numId w:val="0"/>
        </w:numPr>
        <w:shd w:val="clear" w:color="auto" w:fill="FFFFFF"/>
        <w:spacing w:before="0" w:beforeAutospacing="0" w:after="0" w:afterAutospacing="0" w:line="450" w:lineRule="atLeast"/>
        <w:jc w:val="both"/>
        <w:rPr>
          <w:rFonts w:hint="eastAsia" w:ascii="仿宋" w:hAnsi="仿宋" w:eastAsia="仿宋" w:cs="仿宋"/>
          <w:sz w:val="32"/>
          <w:szCs w:val="32"/>
        </w:rPr>
      </w:pPr>
      <w:r>
        <w:rPr>
          <w:rFonts w:hint="eastAsia" w:ascii="仿宋" w:hAnsi="仿宋" w:eastAsia="仿宋" w:cs="仿宋"/>
          <w:sz w:val="32"/>
          <w:szCs w:val="32"/>
        </w:rPr>
        <w:t>　（一）资金到位状况：按年初预算，</w:t>
      </w:r>
      <w:r>
        <w:rPr>
          <w:rFonts w:hint="eastAsia" w:ascii="仿宋" w:hAnsi="仿宋" w:eastAsia="仿宋" w:cs="仿宋"/>
          <w:sz w:val="32"/>
          <w:szCs w:val="32"/>
          <w:lang w:eastAsia="zh-CN"/>
        </w:rPr>
        <w:t>县</w:t>
      </w:r>
      <w:r>
        <w:rPr>
          <w:rFonts w:hint="eastAsia" w:ascii="仿宋" w:hAnsi="仿宋" w:eastAsia="仿宋" w:cs="仿宋"/>
          <w:sz w:val="32"/>
          <w:szCs w:val="32"/>
        </w:rPr>
        <w:t>财政局已拨付</w:t>
      </w:r>
      <w:r>
        <w:rPr>
          <w:rFonts w:hint="eastAsia" w:ascii="仿宋" w:hAnsi="仿宋" w:eastAsia="仿宋" w:cs="仿宋"/>
          <w:sz w:val="32"/>
          <w:szCs w:val="32"/>
          <w:lang w:eastAsia="zh-CN"/>
        </w:rPr>
        <w:t>专项</w:t>
      </w:r>
      <w:r>
        <w:rPr>
          <w:rFonts w:hint="eastAsia" w:ascii="仿宋" w:hAnsi="仿宋" w:eastAsia="仿宋" w:cs="仿宋"/>
          <w:sz w:val="32"/>
          <w:szCs w:val="32"/>
        </w:rPr>
        <w:t>资金共计</w:t>
      </w:r>
      <w:r>
        <w:rPr>
          <w:rFonts w:hint="eastAsia" w:ascii="仿宋" w:hAnsi="仿宋" w:eastAsia="仿宋" w:cs="仿宋"/>
          <w:sz w:val="32"/>
          <w:szCs w:val="32"/>
          <w:lang w:val="en-US" w:eastAsia="zh-CN"/>
        </w:rPr>
        <w:t>50</w:t>
      </w:r>
      <w:r>
        <w:rPr>
          <w:rFonts w:hint="eastAsia" w:ascii="仿宋" w:hAnsi="仿宋" w:eastAsia="仿宋" w:cs="仿宋"/>
          <w:sz w:val="32"/>
          <w:szCs w:val="32"/>
        </w:rPr>
        <w:t>万元，资金到位率</w:t>
      </w:r>
      <w:r>
        <w:rPr>
          <w:rFonts w:hint="eastAsia" w:ascii="仿宋" w:hAnsi="仿宋" w:eastAsia="仿宋" w:cs="仿宋"/>
          <w:sz w:val="32"/>
          <w:szCs w:val="32"/>
          <w:lang w:val="en-US" w:eastAsia="zh-CN"/>
        </w:rPr>
        <w:t>1.13</w:t>
      </w:r>
      <w:r>
        <w:rPr>
          <w:rFonts w:hint="eastAsia" w:ascii="仿宋" w:hAnsi="仿宋" w:eastAsia="仿宋" w:cs="仿宋"/>
          <w:sz w:val="32"/>
          <w:szCs w:val="32"/>
        </w:rPr>
        <w:t>%。　</w:t>
      </w:r>
    </w:p>
    <w:p w14:paraId="55AB81DF">
      <w:pPr>
        <w:pStyle w:val="2"/>
        <w:numPr>
          <w:ilvl w:val="0"/>
          <w:numId w:val="0"/>
        </w:numPr>
        <w:shd w:val="clear" w:color="auto" w:fill="FFFFFF"/>
        <w:spacing w:before="0" w:beforeAutospacing="0" w:after="0" w:afterAutospacing="0" w:line="450" w:lineRule="atLeast"/>
        <w:jc w:val="both"/>
        <w:rPr>
          <w:rFonts w:hint="eastAsia" w:ascii="仿宋" w:hAnsi="仿宋" w:eastAsia="仿宋" w:cs="仿宋"/>
          <w:sz w:val="32"/>
          <w:szCs w:val="32"/>
        </w:rPr>
      </w:pPr>
      <w:r>
        <w:rPr>
          <w:rFonts w:hint="eastAsia" w:ascii="仿宋" w:hAnsi="仿宋" w:eastAsia="仿宋" w:cs="仿宋"/>
          <w:sz w:val="32"/>
          <w:szCs w:val="32"/>
        </w:rPr>
        <w:t>　（二）资金运用状况：专项资金共计支出</w:t>
      </w:r>
      <w:r>
        <w:rPr>
          <w:rFonts w:hint="eastAsia" w:ascii="仿宋" w:hAnsi="仿宋" w:eastAsia="仿宋" w:cs="仿宋"/>
          <w:sz w:val="32"/>
          <w:szCs w:val="32"/>
          <w:lang w:val="en-US" w:eastAsia="zh-CN"/>
        </w:rPr>
        <w:t>50</w:t>
      </w:r>
      <w:r>
        <w:rPr>
          <w:rFonts w:hint="eastAsia" w:ascii="仿宋" w:hAnsi="仿宋" w:eastAsia="仿宋" w:cs="仿宋"/>
          <w:sz w:val="32"/>
          <w:szCs w:val="32"/>
        </w:rPr>
        <w:t>万元，其中：</w:t>
      </w:r>
      <w:r>
        <w:rPr>
          <w:rFonts w:hint="eastAsia" w:ascii="仿宋" w:hAnsi="仿宋" w:eastAsia="仿宋" w:cs="仿宋"/>
          <w:sz w:val="32"/>
          <w:szCs w:val="32"/>
          <w:lang w:val="en-US" w:eastAsia="zh-CN"/>
        </w:rPr>
        <w:t>36名动物协检员务工补贴0万元，</w:t>
      </w:r>
      <w:r>
        <w:rPr>
          <w:rFonts w:hint="eastAsia" w:ascii="仿宋" w:hAnsi="仿宋" w:eastAsia="仿宋" w:cs="仿宋"/>
          <w:sz w:val="32"/>
          <w:szCs w:val="32"/>
        </w:rPr>
        <w:t>执行率</w:t>
      </w:r>
      <w:r>
        <w:rPr>
          <w:rFonts w:hint="eastAsia" w:ascii="仿宋" w:hAnsi="仿宋" w:eastAsia="仿宋" w:cs="仿宋"/>
          <w:sz w:val="32"/>
          <w:szCs w:val="32"/>
          <w:lang w:val="en-US" w:eastAsia="zh-CN"/>
        </w:rPr>
        <w:t>0</w:t>
      </w:r>
      <w:r>
        <w:rPr>
          <w:rFonts w:hint="eastAsia" w:ascii="仿宋" w:hAnsi="仿宋" w:eastAsia="仿宋" w:cs="仿宋"/>
          <w:sz w:val="32"/>
          <w:szCs w:val="32"/>
        </w:rPr>
        <w:t>%；</w:t>
      </w:r>
      <w:r>
        <w:rPr>
          <w:rFonts w:hint="eastAsia" w:ascii="仿宋" w:hAnsi="仿宋" w:eastAsia="仿宋" w:cs="仿宋"/>
          <w:sz w:val="32"/>
          <w:szCs w:val="32"/>
          <w:lang w:eastAsia="zh-CN"/>
        </w:rPr>
        <w:t>“瘦肉精”检测卡等支出</w:t>
      </w:r>
      <w:r>
        <w:rPr>
          <w:rFonts w:hint="eastAsia" w:ascii="仿宋" w:hAnsi="仿宋" w:eastAsia="仿宋" w:cs="仿宋"/>
          <w:sz w:val="32"/>
          <w:szCs w:val="32"/>
          <w:lang w:val="en-US" w:eastAsia="zh-CN"/>
        </w:rPr>
        <w:t>0.57</w:t>
      </w:r>
      <w:r>
        <w:rPr>
          <w:rFonts w:hint="eastAsia" w:ascii="仿宋" w:hAnsi="仿宋" w:eastAsia="仿宋" w:cs="仿宋"/>
          <w:sz w:val="32"/>
          <w:szCs w:val="32"/>
        </w:rPr>
        <w:t>万元，执行率</w:t>
      </w:r>
      <w:r>
        <w:rPr>
          <w:rFonts w:hint="eastAsia" w:ascii="仿宋" w:hAnsi="仿宋" w:eastAsia="仿宋" w:cs="仿宋"/>
          <w:sz w:val="32"/>
          <w:szCs w:val="32"/>
          <w:lang w:val="en-US" w:eastAsia="zh-CN"/>
        </w:rPr>
        <w:t>1.13</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　　</w:t>
      </w:r>
    </w:p>
    <w:p w14:paraId="5C096D89">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）项目管理状况分析：我</w:t>
      </w:r>
      <w:r>
        <w:rPr>
          <w:rFonts w:hint="eastAsia" w:ascii="仿宋" w:hAnsi="仿宋" w:eastAsia="仿宋" w:cs="仿宋"/>
          <w:sz w:val="32"/>
          <w:szCs w:val="32"/>
          <w:lang w:eastAsia="zh-CN"/>
        </w:rPr>
        <w:t>单位</w:t>
      </w:r>
      <w:r>
        <w:rPr>
          <w:rFonts w:hint="eastAsia" w:ascii="仿宋" w:hAnsi="仿宋" w:eastAsia="仿宋" w:cs="仿宋"/>
          <w:sz w:val="32"/>
          <w:szCs w:val="32"/>
        </w:rPr>
        <w:t>严格加强专项经费和支付制度管理，实行专款专用。做好预算执行，加快预算支出进度，促进资金刚好足额拨付。同时注意提高资金项目的平安性，严格执行收支两条线的规定，防止截留坐支挪用和私设小金库，防止数据不实虚假立项骗取套取挤占挪用财政资金等行为。</w:t>
      </w:r>
    </w:p>
    <w:p w14:paraId="426E9A98">
      <w:pPr>
        <w:pStyle w:val="2"/>
        <w:shd w:val="clear" w:color="auto" w:fill="FFFFFF"/>
        <w:spacing w:before="0" w:beforeAutospacing="0" w:after="0" w:afterAutospacing="0" w:line="240" w:lineRule="atLeast"/>
        <w:ind w:firstLine="420"/>
        <w:jc w:val="both"/>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四</w:t>
      </w:r>
      <w:r>
        <w:rPr>
          <w:rFonts w:hint="eastAsia" w:ascii="仿宋" w:hAnsi="仿宋" w:eastAsia="仿宋" w:cs="仿宋"/>
          <w:sz w:val="32"/>
          <w:szCs w:val="32"/>
        </w:rPr>
        <w:t>）评价结论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2024</w:t>
      </w:r>
      <w:r>
        <w:rPr>
          <w:rFonts w:hint="eastAsia" w:ascii="仿宋" w:hAnsi="仿宋" w:eastAsia="仿宋" w:cs="仿宋"/>
          <w:sz w:val="32"/>
          <w:szCs w:val="32"/>
        </w:rPr>
        <w:t>年度我</w:t>
      </w:r>
      <w:r>
        <w:rPr>
          <w:rFonts w:hint="eastAsia" w:ascii="仿宋" w:hAnsi="仿宋" w:eastAsia="仿宋" w:cs="仿宋"/>
          <w:sz w:val="32"/>
          <w:szCs w:val="32"/>
          <w:lang w:eastAsia="zh-CN"/>
        </w:rPr>
        <w:t>单位专项</w:t>
      </w:r>
      <w:r>
        <w:rPr>
          <w:rFonts w:hint="eastAsia" w:ascii="仿宋" w:hAnsi="仿宋" w:eastAsia="仿宋" w:cs="仿宋"/>
          <w:sz w:val="32"/>
          <w:szCs w:val="32"/>
        </w:rPr>
        <w:t>资金管理规范，项目管理到位，对全</w:t>
      </w:r>
      <w:r>
        <w:rPr>
          <w:rFonts w:hint="eastAsia" w:ascii="仿宋" w:hAnsi="仿宋" w:eastAsia="仿宋" w:cs="仿宋"/>
          <w:sz w:val="32"/>
          <w:szCs w:val="32"/>
          <w:lang w:eastAsia="zh-CN"/>
        </w:rPr>
        <w:t>县的动物及动物产品检疫工作起到了很好促进作用</w:t>
      </w:r>
      <w:r>
        <w:rPr>
          <w:rFonts w:hint="eastAsia" w:ascii="仿宋" w:hAnsi="仿宋" w:eastAsia="仿宋" w:cs="仿宋"/>
          <w:sz w:val="32"/>
          <w:szCs w:val="32"/>
        </w:rPr>
        <w:t>，</w:t>
      </w:r>
      <w:r>
        <w:rPr>
          <w:rFonts w:hint="eastAsia" w:ascii="仿宋" w:hAnsi="仿宋" w:eastAsia="仿宋" w:cs="仿宋"/>
          <w:sz w:val="32"/>
          <w:szCs w:val="32"/>
          <w:lang w:eastAsia="zh-CN"/>
        </w:rPr>
        <w:t>因财政紧张未能及时支付到位</w:t>
      </w:r>
      <w:r>
        <w:rPr>
          <w:rFonts w:hint="eastAsia" w:ascii="仿宋" w:hAnsi="仿宋" w:eastAsia="仿宋" w:cs="仿宋"/>
          <w:sz w:val="32"/>
          <w:szCs w:val="32"/>
        </w:rPr>
        <w:t>，综合评价得分</w:t>
      </w:r>
      <w:r>
        <w:rPr>
          <w:rFonts w:hint="eastAsia" w:ascii="仿宋" w:hAnsi="仿宋" w:eastAsia="仿宋" w:cs="仿宋"/>
          <w:sz w:val="32"/>
          <w:szCs w:val="32"/>
          <w:lang w:val="en-US" w:eastAsia="zh-CN"/>
        </w:rPr>
        <w:t>84.11</w:t>
      </w:r>
      <w:r>
        <w:rPr>
          <w:rFonts w:hint="eastAsia" w:ascii="仿宋" w:hAnsi="仿宋" w:eastAsia="仿宋" w:cs="仿宋"/>
          <w:sz w:val="32"/>
          <w:szCs w:val="32"/>
        </w:rPr>
        <w:t>分，</w:t>
      </w:r>
      <w:r>
        <w:rPr>
          <w:rFonts w:hint="eastAsia" w:ascii="仿宋" w:hAnsi="仿宋" w:eastAsia="仿宋"/>
          <w:color w:val="333333"/>
          <w:sz w:val="32"/>
          <w:szCs w:val="32"/>
          <w:shd w:val="clear" w:color="auto" w:fill="FFFFFF"/>
        </w:rPr>
        <w:t>群众满意度</w:t>
      </w:r>
      <w:r>
        <w:rPr>
          <w:rFonts w:hint="eastAsia" w:ascii="仿宋" w:hAnsi="仿宋" w:eastAsia="仿宋"/>
          <w:color w:val="333333"/>
          <w:sz w:val="32"/>
          <w:szCs w:val="32"/>
          <w:shd w:val="clear" w:color="auto" w:fill="FFFFFF"/>
          <w:lang w:val="en-US" w:eastAsia="zh-CN"/>
        </w:rPr>
        <w:t>9</w:t>
      </w:r>
      <w:r>
        <w:rPr>
          <w:rFonts w:hint="eastAsia" w:ascii="仿宋" w:hAnsi="仿宋" w:eastAsia="仿宋"/>
          <w:color w:val="333333"/>
          <w:sz w:val="32"/>
          <w:szCs w:val="32"/>
          <w:shd w:val="clear" w:color="auto" w:fill="FFFFFF"/>
        </w:rPr>
        <w:t>0%。</w:t>
      </w:r>
    </w:p>
    <w:p w14:paraId="3416B31B">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sz w:val="32"/>
          <w:szCs w:val="32"/>
        </w:rPr>
      </w:pPr>
      <w:r>
        <w:rPr>
          <w:rFonts w:hint="eastAsia" w:ascii="仿宋" w:hAnsi="仿宋" w:eastAsia="仿宋" w:cs="仿宋"/>
          <w:sz w:val="32"/>
          <w:szCs w:val="32"/>
        </w:rPr>
        <w:t>四、绩效评价指标分析　　</w:t>
      </w:r>
      <w:bookmarkStart w:id="0" w:name="_GoBack"/>
      <w:bookmarkEnd w:id="0"/>
    </w:p>
    <w:p w14:paraId="639F6643">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sz w:val="32"/>
          <w:szCs w:val="32"/>
        </w:rPr>
      </w:pPr>
      <w:r>
        <w:rPr>
          <w:rFonts w:hint="eastAsia" w:ascii="仿宋" w:hAnsi="仿宋" w:eastAsia="仿宋" w:cs="仿宋"/>
          <w:sz w:val="32"/>
          <w:szCs w:val="32"/>
        </w:rPr>
        <w:t>（一）项目决策状况分析。　</w:t>
      </w:r>
    </w:p>
    <w:p w14:paraId="64524E63">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本项目决策依据符合年度工作安排，决策符合程序，并履行相应手续</w:t>
      </w:r>
      <w:r>
        <w:rPr>
          <w:rFonts w:hint="eastAsia" w:ascii="仿宋" w:hAnsi="仿宋" w:eastAsia="仿宋" w:cs="仿宋"/>
          <w:sz w:val="32"/>
          <w:szCs w:val="32"/>
          <w:lang w:eastAsia="zh-CN"/>
        </w:rPr>
        <w:t>，</w:t>
      </w:r>
      <w:r>
        <w:rPr>
          <w:rFonts w:hint="eastAsia" w:ascii="仿宋" w:hAnsi="仿宋" w:eastAsia="仿宋" w:cs="仿宋"/>
          <w:sz w:val="32"/>
          <w:szCs w:val="32"/>
        </w:rPr>
        <w:t>资金安排因素全面合理，资金运用合理合规。</w:t>
      </w:r>
    </w:p>
    <w:p w14:paraId="1340D5E6">
      <w:pPr>
        <w:pStyle w:val="2"/>
        <w:numPr>
          <w:ilvl w:val="0"/>
          <w:numId w:val="0"/>
        </w:numPr>
        <w:shd w:val="clear" w:color="auto" w:fill="FFFFFF"/>
        <w:spacing w:before="0" w:beforeAutospacing="0" w:after="0" w:afterAutospacing="0" w:line="450" w:lineRule="atLeast"/>
        <w:ind w:left="630" w:leftChars="0"/>
        <w:jc w:val="both"/>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项目过程状况分析。</w:t>
      </w:r>
    </w:p>
    <w:p w14:paraId="1DF0CA34">
      <w:pPr>
        <w:pStyle w:val="2"/>
        <w:numPr>
          <w:ilvl w:val="0"/>
          <w:numId w:val="0"/>
        </w:numPr>
        <w:shd w:val="clear" w:color="auto" w:fill="FFFFFF"/>
        <w:spacing w:before="0" w:beforeAutospacing="0" w:after="0" w:afterAutospacing="0" w:line="450" w:lineRule="atLeast"/>
        <w:ind w:leftChars="200" w:firstLine="320" w:firstLineChars="100"/>
        <w:jc w:val="both"/>
        <w:rPr>
          <w:rFonts w:hint="eastAsia" w:ascii="仿宋" w:hAnsi="仿宋" w:eastAsia="仿宋" w:cs="仿宋"/>
          <w:sz w:val="32"/>
          <w:szCs w:val="32"/>
        </w:rPr>
      </w:pPr>
      <w:r>
        <w:rPr>
          <w:rFonts w:hint="eastAsia" w:ascii="仿宋" w:hAnsi="仿宋" w:eastAsia="仿宋" w:cs="仿宋"/>
          <w:sz w:val="32"/>
          <w:szCs w:val="32"/>
        </w:rPr>
        <w:t>项目涉及全部工作按时完成。</w:t>
      </w:r>
    </w:p>
    <w:p w14:paraId="4233C24D">
      <w:pPr>
        <w:pStyle w:val="2"/>
        <w:numPr>
          <w:ilvl w:val="0"/>
          <w:numId w:val="1"/>
        </w:numPr>
        <w:shd w:val="clear" w:color="auto" w:fill="FFFFFF"/>
        <w:spacing w:before="0" w:beforeAutospacing="0" w:after="0" w:afterAutospacing="0" w:line="450" w:lineRule="atLeast"/>
        <w:ind w:left="-10" w:leftChars="0" w:firstLine="640" w:firstLineChars="0"/>
        <w:jc w:val="both"/>
        <w:rPr>
          <w:rFonts w:hint="eastAsia" w:ascii="仿宋" w:hAnsi="仿宋" w:eastAsia="仿宋" w:cs="仿宋"/>
          <w:sz w:val="32"/>
          <w:szCs w:val="32"/>
        </w:rPr>
      </w:pPr>
      <w:r>
        <w:rPr>
          <w:rFonts w:hint="eastAsia" w:ascii="仿宋" w:hAnsi="仿宋" w:eastAsia="仿宋" w:cs="仿宋"/>
          <w:sz w:val="32"/>
          <w:szCs w:val="32"/>
        </w:rPr>
        <w:t>项目产出状况分析。</w:t>
      </w:r>
    </w:p>
    <w:p w14:paraId="0B113B24">
      <w:pPr>
        <w:pStyle w:val="2"/>
        <w:numPr>
          <w:ilvl w:val="0"/>
          <w:numId w:val="0"/>
        </w:numPr>
        <w:shd w:val="clear" w:color="auto" w:fill="FFFFFF"/>
        <w:spacing w:before="0" w:beforeAutospacing="0" w:after="0" w:afterAutospacing="0" w:line="450" w:lineRule="atLeast"/>
        <w:ind w:left="630" w:leftChars="0" w:firstLine="320" w:firstLineChars="100"/>
        <w:jc w:val="both"/>
        <w:rPr>
          <w:rFonts w:hint="eastAsia" w:ascii="仿宋" w:hAnsi="仿宋" w:eastAsia="仿宋" w:cs="仿宋"/>
          <w:sz w:val="32"/>
          <w:szCs w:val="32"/>
          <w:lang w:eastAsia="zh-CN"/>
        </w:rPr>
      </w:pPr>
      <w:r>
        <w:rPr>
          <w:rFonts w:hint="eastAsia" w:ascii="仿宋" w:hAnsi="仿宋" w:eastAsia="仿宋" w:cs="仿宋"/>
          <w:sz w:val="32"/>
          <w:szCs w:val="32"/>
        </w:rPr>
        <w:t>根据工作安排任务和目标，在规定时间</w:t>
      </w:r>
      <w:r>
        <w:rPr>
          <w:rFonts w:hint="eastAsia" w:ascii="仿宋" w:hAnsi="仿宋" w:eastAsia="仿宋" w:cs="仿宋"/>
          <w:sz w:val="32"/>
          <w:szCs w:val="32"/>
          <w:lang w:eastAsia="zh-CN"/>
        </w:rPr>
        <w:t>内</w:t>
      </w:r>
      <w:r>
        <w:rPr>
          <w:rFonts w:hint="eastAsia" w:ascii="仿宋" w:hAnsi="仿宋" w:eastAsia="仿宋" w:cs="仿宋"/>
          <w:sz w:val="32"/>
          <w:szCs w:val="32"/>
        </w:rPr>
        <w:t>完成了</w:t>
      </w:r>
      <w:r>
        <w:rPr>
          <w:rFonts w:hint="eastAsia" w:ascii="仿宋" w:hAnsi="仿宋" w:eastAsia="仿宋" w:cs="仿宋"/>
          <w:sz w:val="32"/>
          <w:szCs w:val="32"/>
          <w:lang w:eastAsia="zh-CN"/>
        </w:rPr>
        <w:t>各项</w:t>
      </w:r>
    </w:p>
    <w:p w14:paraId="06C9057E">
      <w:pPr>
        <w:pStyle w:val="2"/>
        <w:numPr>
          <w:ilvl w:val="0"/>
          <w:numId w:val="0"/>
        </w:numPr>
        <w:shd w:val="clear" w:color="auto" w:fill="FFFFFF"/>
        <w:spacing w:before="0" w:beforeAutospacing="0" w:after="0" w:afterAutospacing="0" w:line="450" w:lineRule="atLeast"/>
        <w:ind w:left="630" w:leftChars="0" w:firstLine="320" w:firstLineChars="100"/>
        <w:jc w:val="both"/>
        <w:rPr>
          <w:rFonts w:hint="eastAsia" w:ascii="仿宋" w:hAnsi="仿宋" w:eastAsia="仿宋" w:cs="仿宋"/>
          <w:sz w:val="32"/>
          <w:szCs w:val="32"/>
        </w:rPr>
      </w:pPr>
      <w:r>
        <w:rPr>
          <w:rFonts w:hint="eastAsia" w:ascii="仿宋" w:hAnsi="仿宋" w:eastAsia="仿宋" w:cs="仿宋"/>
          <w:sz w:val="32"/>
          <w:szCs w:val="32"/>
        </w:rPr>
        <w:t>工作任务，保障我单位</w:t>
      </w:r>
      <w:r>
        <w:rPr>
          <w:rFonts w:hint="eastAsia" w:ascii="仿宋" w:hAnsi="仿宋" w:eastAsia="仿宋" w:cs="仿宋"/>
          <w:sz w:val="32"/>
          <w:szCs w:val="32"/>
          <w:lang w:eastAsia="zh-CN"/>
        </w:rPr>
        <w:t>动物检疫</w:t>
      </w:r>
      <w:r>
        <w:rPr>
          <w:rFonts w:hint="eastAsia" w:ascii="仿宋" w:hAnsi="仿宋" w:eastAsia="仿宋" w:cs="仿宋"/>
          <w:sz w:val="32"/>
          <w:szCs w:val="32"/>
        </w:rPr>
        <w:t>工作有效运行。</w:t>
      </w:r>
    </w:p>
    <w:p w14:paraId="3A42CF07">
      <w:pPr>
        <w:pStyle w:val="2"/>
        <w:numPr>
          <w:ilvl w:val="0"/>
          <w:numId w:val="1"/>
        </w:numPr>
        <w:shd w:val="clear" w:color="auto" w:fill="FFFFFF"/>
        <w:spacing w:before="0" w:beforeAutospacing="0" w:after="0" w:afterAutospacing="0" w:line="450" w:lineRule="atLeast"/>
        <w:ind w:left="-10" w:leftChars="0" w:firstLine="640" w:firstLineChars="0"/>
        <w:jc w:val="both"/>
        <w:rPr>
          <w:rFonts w:hint="eastAsia" w:ascii="仿宋" w:hAnsi="仿宋" w:eastAsia="仿宋" w:cs="仿宋"/>
          <w:color w:val="333333"/>
          <w:sz w:val="32"/>
          <w:szCs w:val="32"/>
          <w:lang w:eastAsia="zh-CN"/>
        </w:rPr>
      </w:pPr>
      <w:r>
        <w:rPr>
          <w:rFonts w:hint="eastAsia" w:ascii="仿宋" w:hAnsi="仿宋" w:eastAsia="仿宋" w:cs="仿宋"/>
          <w:sz w:val="32"/>
          <w:szCs w:val="32"/>
        </w:rPr>
        <w:t>项目效益状况分析。</w:t>
      </w:r>
    </w:p>
    <w:p w14:paraId="7C30888C">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color w:val="333333"/>
          <w:sz w:val="32"/>
          <w:szCs w:val="32"/>
          <w:lang w:eastAsia="zh-CN"/>
        </w:rPr>
      </w:pPr>
      <w:r>
        <w:rPr>
          <w:rFonts w:hint="eastAsia" w:ascii="仿宋" w:hAnsi="仿宋" w:eastAsia="仿宋" w:cs="仿宋"/>
          <w:color w:val="333333"/>
          <w:sz w:val="32"/>
          <w:szCs w:val="32"/>
        </w:rPr>
        <w:t>经济效益分析：通过项目实施</w:t>
      </w:r>
      <w:r>
        <w:rPr>
          <w:rFonts w:hint="eastAsia" w:ascii="仿宋" w:hAnsi="仿宋" w:eastAsia="仿宋" w:cs="仿宋"/>
          <w:color w:val="333333"/>
          <w:sz w:val="32"/>
          <w:szCs w:val="32"/>
          <w:lang w:eastAsia="zh-CN"/>
        </w:rPr>
        <w:t>，强化了动物和动物产品产地检疫工作，从而</w:t>
      </w:r>
      <w:r>
        <w:rPr>
          <w:rFonts w:hint="eastAsia" w:ascii="仿宋" w:hAnsi="仿宋" w:eastAsia="仿宋" w:cs="仿宋"/>
          <w:color w:val="333333"/>
          <w:sz w:val="32"/>
          <w:szCs w:val="32"/>
        </w:rPr>
        <w:t>降低</w:t>
      </w:r>
      <w:r>
        <w:rPr>
          <w:rFonts w:hint="eastAsia" w:ascii="仿宋" w:hAnsi="仿宋" w:eastAsia="仿宋" w:cs="仿宋"/>
          <w:color w:val="333333"/>
          <w:sz w:val="32"/>
          <w:szCs w:val="32"/>
          <w:lang w:eastAsia="zh-CN"/>
        </w:rPr>
        <w:t>动物</w:t>
      </w:r>
      <w:r>
        <w:rPr>
          <w:rFonts w:hint="eastAsia" w:ascii="仿宋" w:hAnsi="仿宋" w:eastAsia="仿宋" w:cs="仿宋"/>
          <w:color w:val="333333"/>
          <w:sz w:val="32"/>
          <w:szCs w:val="32"/>
        </w:rPr>
        <w:t>疫病发生率，提高</w:t>
      </w:r>
      <w:r>
        <w:rPr>
          <w:rFonts w:hint="eastAsia" w:ascii="仿宋" w:hAnsi="仿宋" w:eastAsia="仿宋" w:cs="仿宋"/>
          <w:color w:val="333333"/>
          <w:sz w:val="32"/>
          <w:szCs w:val="32"/>
          <w:lang w:eastAsia="zh-CN"/>
        </w:rPr>
        <w:t>了养殖场户生产效益。</w:t>
      </w:r>
    </w:p>
    <w:p w14:paraId="75B18210">
      <w:pPr>
        <w:pStyle w:val="2"/>
        <w:shd w:val="clear" w:color="auto" w:fill="FFFFFF"/>
        <w:spacing w:before="0" w:beforeAutospacing="0" w:after="0" w:afterAutospacing="0" w:line="240" w:lineRule="atLeast"/>
        <w:ind w:firstLine="640" w:firstLineChars="200"/>
        <w:jc w:val="both"/>
        <w:rPr>
          <w:rFonts w:hint="eastAsia" w:ascii="仿宋" w:hAnsi="仿宋" w:eastAsia="仿宋"/>
          <w:color w:val="333333"/>
          <w:sz w:val="32"/>
          <w:szCs w:val="32"/>
          <w:shd w:val="clear" w:color="auto" w:fill="FFFFFF"/>
        </w:rPr>
      </w:pPr>
      <w:r>
        <w:rPr>
          <w:rFonts w:hint="eastAsia" w:ascii="仿宋" w:hAnsi="仿宋" w:eastAsia="仿宋" w:cs="仿宋"/>
          <w:color w:val="333333"/>
          <w:sz w:val="32"/>
          <w:szCs w:val="32"/>
        </w:rPr>
        <w:t>社会效益分析：通过项目实施</w:t>
      </w:r>
      <w:r>
        <w:rPr>
          <w:rFonts w:hint="eastAsia" w:ascii="仿宋" w:hAnsi="仿宋" w:eastAsia="仿宋" w:cs="仿宋"/>
          <w:color w:val="333333"/>
          <w:sz w:val="32"/>
          <w:szCs w:val="32"/>
          <w:lang w:eastAsia="zh-CN"/>
        </w:rPr>
        <w:t>，</w:t>
      </w:r>
      <w:r>
        <w:rPr>
          <w:rFonts w:hint="eastAsia" w:ascii="仿宋" w:hAnsi="仿宋" w:eastAsia="仿宋"/>
          <w:color w:val="333333"/>
          <w:sz w:val="32"/>
          <w:szCs w:val="32"/>
          <w:shd w:val="clear" w:color="auto" w:fill="FFFFFF"/>
        </w:rPr>
        <w:t>防止动物疫病传播、保障动物及动物产品安全、保障公共卫生安全、畜牧业健康发展和人民群众食品消费安全。</w:t>
      </w:r>
    </w:p>
    <w:p w14:paraId="48221B0E">
      <w:pPr>
        <w:pStyle w:val="2"/>
        <w:shd w:val="clear" w:color="auto" w:fill="FFFFFF"/>
        <w:spacing w:before="0" w:beforeAutospacing="0" w:after="0" w:afterAutospacing="0" w:line="240" w:lineRule="atLeast"/>
        <w:ind w:firstLine="640" w:firstLineChars="20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rPr>
        <w:t>生态效益：确保产品安全、环境安全，有效保护生态环境。</w:t>
      </w:r>
    </w:p>
    <w:p w14:paraId="257C352E">
      <w:pPr>
        <w:pStyle w:val="2"/>
        <w:numPr>
          <w:ilvl w:val="0"/>
          <w:numId w:val="0"/>
        </w:numPr>
        <w:shd w:val="clear" w:color="auto" w:fill="FFFFFF"/>
        <w:spacing w:before="0" w:beforeAutospacing="0" w:after="0" w:afterAutospacing="0" w:line="450" w:lineRule="atLeast"/>
        <w:ind w:firstLine="640" w:firstLineChars="200"/>
        <w:jc w:val="both"/>
        <w:rPr>
          <w:rFonts w:hint="eastAsia"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存在的问题及</w:t>
      </w:r>
      <w:r>
        <w:rPr>
          <w:rFonts w:hint="eastAsia" w:ascii="仿宋" w:hAnsi="仿宋" w:eastAsia="仿宋" w:cs="仿宋"/>
          <w:sz w:val="32"/>
          <w:szCs w:val="32"/>
          <w:lang w:eastAsia="zh-CN"/>
        </w:rPr>
        <w:t>原因</w:t>
      </w:r>
      <w:r>
        <w:rPr>
          <w:rFonts w:hint="eastAsia" w:ascii="仿宋" w:hAnsi="仿宋" w:eastAsia="仿宋" w:cs="仿宋"/>
          <w:sz w:val="32"/>
          <w:szCs w:val="32"/>
        </w:rPr>
        <w:t>分析</w:t>
      </w:r>
    </w:p>
    <w:p w14:paraId="350C2BC3">
      <w:pPr>
        <w:pStyle w:val="2"/>
        <w:shd w:val="clear" w:color="auto" w:fill="FFFFFF"/>
        <w:spacing w:before="0" w:beforeAutospacing="0" w:after="0" w:afterAutospacing="0" w:line="240" w:lineRule="atLeast"/>
        <w:ind w:firstLine="640" w:firstLineChars="20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rPr>
        <w:t>无</w:t>
      </w:r>
    </w:p>
    <w:p w14:paraId="60642005">
      <w:pPr>
        <w:pStyle w:val="2"/>
        <w:shd w:val="clear" w:color="auto" w:fill="FFFFFF"/>
        <w:spacing w:before="0" w:beforeAutospacing="0" w:after="0" w:afterAutospacing="0" w:line="240" w:lineRule="atLeast"/>
        <w:ind w:firstLine="640" w:firstLineChars="20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lang w:eastAsia="zh-CN"/>
        </w:rPr>
        <w:t>六</w:t>
      </w:r>
      <w:r>
        <w:rPr>
          <w:rFonts w:hint="eastAsia" w:ascii="仿宋" w:hAnsi="仿宋" w:eastAsia="仿宋"/>
          <w:color w:val="333333"/>
          <w:sz w:val="32"/>
          <w:szCs w:val="32"/>
          <w:shd w:val="clear" w:color="auto" w:fill="FFFFFF"/>
        </w:rPr>
        <w:t xml:space="preserve">、有关建议   </w:t>
      </w:r>
    </w:p>
    <w:p w14:paraId="711452F7">
      <w:pPr>
        <w:pStyle w:val="2"/>
        <w:shd w:val="clear" w:color="auto" w:fill="FFFFFF"/>
        <w:spacing w:before="0" w:beforeAutospacing="0" w:after="0" w:afterAutospacing="0" w:line="240" w:lineRule="atLeast"/>
        <w:ind w:firstLine="640" w:firstLineChars="20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rPr>
        <w:t xml:space="preserve">无      </w:t>
      </w:r>
    </w:p>
    <w:p w14:paraId="6FD74E90">
      <w:pPr>
        <w:pStyle w:val="2"/>
        <w:shd w:val="clear" w:color="auto" w:fill="FFFFFF"/>
        <w:spacing w:before="0" w:beforeAutospacing="0" w:after="0" w:afterAutospacing="0" w:line="240" w:lineRule="atLeast"/>
        <w:ind w:firstLine="640" w:firstLineChars="20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lang w:eastAsia="zh-CN"/>
        </w:rPr>
        <w:t>七</w:t>
      </w:r>
      <w:r>
        <w:rPr>
          <w:rFonts w:hint="eastAsia" w:ascii="仿宋" w:hAnsi="仿宋" w:eastAsia="仿宋"/>
          <w:color w:val="333333"/>
          <w:sz w:val="32"/>
          <w:szCs w:val="32"/>
          <w:shd w:val="clear" w:color="auto" w:fill="FFFFFF"/>
        </w:rPr>
        <w:t>、其他需要说明的问题</w:t>
      </w:r>
    </w:p>
    <w:p w14:paraId="2C43789E">
      <w:pPr>
        <w:pStyle w:val="2"/>
        <w:shd w:val="clear" w:color="auto" w:fill="FFFFFF"/>
        <w:spacing w:before="0" w:beforeAutospacing="0" w:after="0" w:afterAutospacing="0" w:line="240" w:lineRule="atLeast"/>
        <w:ind w:firstLine="640" w:firstLineChars="200"/>
        <w:jc w:val="both"/>
        <w:rPr>
          <w:rFonts w:hint="eastAsia" w:ascii="仿宋" w:hAnsi="仿宋" w:eastAsia="仿宋"/>
          <w:color w:val="333333"/>
          <w:sz w:val="32"/>
          <w:szCs w:val="32"/>
        </w:rPr>
      </w:pPr>
      <w:r>
        <w:rPr>
          <w:rFonts w:hint="eastAsia" w:ascii="仿宋" w:hAnsi="仿宋" w:eastAsia="仿宋"/>
          <w:color w:val="333333"/>
          <w:sz w:val="32"/>
          <w:szCs w:val="32"/>
          <w:shd w:val="clear" w:color="auto" w:fill="FFFFFF"/>
        </w:rPr>
        <w:t>无</w:t>
      </w:r>
    </w:p>
    <w:p w14:paraId="028BF973">
      <w:pPr>
        <w:pStyle w:val="2"/>
        <w:shd w:val="clear" w:color="auto" w:fill="FFFFFF"/>
        <w:spacing w:before="0" w:beforeAutospacing="0" w:after="0" w:afterAutospacing="0" w:line="450" w:lineRule="atLeast"/>
        <w:ind w:firstLine="480"/>
        <w:jc w:val="both"/>
        <w:rPr>
          <w:rFonts w:hint="eastAsia" w:ascii="仿宋" w:hAnsi="仿宋" w:eastAsia="仿宋" w:cs="仿宋"/>
          <w:color w:val="333333"/>
          <w:sz w:val="32"/>
          <w:szCs w:val="32"/>
        </w:rPr>
      </w:pPr>
    </w:p>
    <w:p w14:paraId="35DA1667">
      <w:pPr>
        <w:pStyle w:val="2"/>
        <w:shd w:val="clear" w:color="auto" w:fill="FFFFFF"/>
        <w:spacing w:before="0" w:beforeAutospacing="0" w:after="0" w:afterAutospacing="0" w:line="450" w:lineRule="atLeast"/>
        <w:ind w:firstLine="480"/>
        <w:jc w:val="both"/>
        <w:rPr>
          <w:rFonts w:hint="eastAsia" w:ascii="微软雅黑" w:hAnsi="微软雅黑" w:eastAsia="仿宋"/>
          <w:color w:val="333333"/>
          <w:lang w:eastAsia="zh-CN"/>
        </w:rPr>
      </w:pPr>
    </w:p>
    <w:p w14:paraId="58350A60">
      <w:pPr>
        <w:ind w:firstLine="643" w:firstLineChars="200"/>
        <w:rPr>
          <w:rFonts w:ascii="仿宋" w:hAnsi="仿宋" w:eastAsia="仿宋"/>
          <w:b/>
          <w:bCs/>
          <w:color w:val="3F3F3F" w:themeColor="text1" w:themeTint="BF"/>
          <w:sz w:val="32"/>
          <w:szCs w:val="32"/>
        </w:rPr>
      </w:pPr>
    </w:p>
    <w:p w14:paraId="49900E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7661A5"/>
    <w:multiLevelType w:val="singleLevel"/>
    <w:tmpl w:val="A87661A5"/>
    <w:lvl w:ilvl="0" w:tentative="0">
      <w:start w:val="2"/>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NhMTNjMzNlNTgxMWE3OWVkYmExOWYyODhiMjlhYjEifQ=="/>
  </w:docVars>
  <w:rsids>
    <w:rsidRoot w:val="00B07DA0"/>
    <w:rsid w:val="0028539F"/>
    <w:rsid w:val="00932DC1"/>
    <w:rsid w:val="00B07DA0"/>
    <w:rsid w:val="00EC467D"/>
    <w:rsid w:val="040F2707"/>
    <w:rsid w:val="06043D6C"/>
    <w:rsid w:val="07110FCD"/>
    <w:rsid w:val="194D6CC1"/>
    <w:rsid w:val="273A7380"/>
    <w:rsid w:val="280B4227"/>
    <w:rsid w:val="28605CC6"/>
    <w:rsid w:val="4BB53A67"/>
    <w:rsid w:val="55624B85"/>
    <w:rsid w:val="5AEB25C5"/>
    <w:rsid w:val="6D6B618F"/>
    <w:rsid w:val="6F8272B1"/>
    <w:rsid w:val="75307D11"/>
    <w:rsid w:val="7EBF3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1989</Words>
  <Characters>2071</Characters>
  <Lines>14</Lines>
  <Paragraphs>4</Paragraphs>
  <TotalTime>64</TotalTime>
  <ScaleCrop>false</ScaleCrop>
  <LinksUpToDate>false</LinksUpToDate>
  <CharactersWithSpaces>2096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2022-08-17T09:26:00Z</dcterms:created>
  <dc:creator>Administrator</dc:creator>
  <cp:lastModifiedBy>琦妈</cp:lastModifiedBy>
  <cp:lastPrinted>2023-10-18T07:35:00Z</cp:lastPrinted>
  <dcterms:modified xsi:type="dcterms:W3CDTF">2026-06-04T08:57:22Z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C5E2EDE4FD754820A32A92DF30870DC3</vt:lpwstr>
  </property>
  <property fmtid="{D5CDD505-2E9C-101B-9397-08002B2CF9AE}" pid="4" name="KSOTemplateDocerSaveRecord">
    <vt:lpwstr>eyJoZGlkIjoiNTNhMTNjMzNlNTgxMWE3OWVkYmExOWYyODhiMjlhYjEiLCJ1c2VySWQiOiI1Nzc3MDgyMDIifQ==</vt:lpwstr>
  </property>
</Properties>
</file>