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E1013F">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eastAsiaTheme="minorEastAsia"/>
          <w:b/>
          <w:bCs/>
          <w:color w:val="auto"/>
          <w:sz w:val="44"/>
          <w:szCs w:val="44"/>
          <w:lang w:eastAsia="zh-CN"/>
        </w:rPr>
      </w:pPr>
      <w:r>
        <w:rPr>
          <w:rFonts w:hint="eastAsia"/>
          <w:b/>
          <w:bCs/>
          <w:color w:val="auto"/>
          <w:sz w:val="44"/>
          <w:szCs w:val="44"/>
          <w:lang w:eastAsia="zh-CN"/>
        </w:rPr>
        <w:t>城关检疫站补贴项目自评报告</w:t>
      </w:r>
    </w:p>
    <w:p w14:paraId="43B10183">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color w:val="auto"/>
          <w:sz w:val="32"/>
          <w:szCs w:val="32"/>
        </w:rPr>
      </w:pPr>
      <w:r>
        <w:rPr>
          <w:rFonts w:hint="eastAsia"/>
          <w:color w:val="auto"/>
          <w:sz w:val="32"/>
          <w:szCs w:val="32"/>
        </w:rPr>
        <w:t>(一)项目及绩效目标情况。</w:t>
      </w:r>
    </w:p>
    <w:p w14:paraId="181D517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color w:val="auto"/>
          <w:sz w:val="32"/>
          <w:szCs w:val="32"/>
        </w:rPr>
      </w:pPr>
      <w:r>
        <w:rPr>
          <w:rFonts w:hint="eastAsia"/>
          <w:color w:val="auto"/>
          <w:sz w:val="32"/>
          <w:szCs w:val="32"/>
        </w:rPr>
        <w:t>1.“</w:t>
      </w:r>
      <w:r>
        <w:rPr>
          <w:rFonts w:hint="eastAsia"/>
          <w:color w:val="auto"/>
          <w:sz w:val="32"/>
          <w:szCs w:val="32"/>
          <w:lang w:eastAsia="zh-CN"/>
        </w:rPr>
        <w:t>城关检疫站补贴</w:t>
      </w:r>
      <w:r>
        <w:rPr>
          <w:rFonts w:hint="eastAsia"/>
          <w:color w:val="auto"/>
          <w:sz w:val="32"/>
          <w:szCs w:val="32"/>
        </w:rPr>
        <w:t>”项目。</w:t>
      </w:r>
    </w:p>
    <w:p w14:paraId="5952575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color w:val="auto"/>
          <w:sz w:val="32"/>
          <w:szCs w:val="32"/>
        </w:rPr>
      </w:pPr>
      <w:r>
        <w:rPr>
          <w:rFonts w:hint="eastAsia"/>
          <w:color w:val="auto"/>
          <w:sz w:val="32"/>
          <w:szCs w:val="32"/>
        </w:rPr>
        <w:t>(1)项目概述。</w:t>
      </w:r>
      <w:r>
        <w:rPr>
          <w:rFonts w:hint="eastAsia"/>
          <w:color w:val="auto"/>
          <w:sz w:val="32"/>
          <w:szCs w:val="32"/>
          <w:lang w:eastAsia="zh-CN"/>
        </w:rPr>
        <w:t>充分利用补贴项目，开展动物防疫检疫，畜产品质量安全，防止重大动物疫病传播等工作。</w:t>
      </w:r>
    </w:p>
    <w:p w14:paraId="59FF721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Theme="minorEastAsia"/>
          <w:color w:val="auto"/>
          <w:sz w:val="32"/>
          <w:szCs w:val="32"/>
          <w:lang w:eastAsia="zh-CN"/>
        </w:rPr>
      </w:pPr>
      <w:r>
        <w:rPr>
          <w:rFonts w:hint="eastAsia"/>
          <w:color w:val="auto"/>
          <w:sz w:val="32"/>
          <w:szCs w:val="32"/>
        </w:rPr>
        <w:t>(2)立项依据。</w:t>
      </w:r>
      <w:r>
        <w:rPr>
          <w:rFonts w:hint="eastAsia"/>
          <w:color w:val="auto"/>
          <w:sz w:val="32"/>
          <w:szCs w:val="32"/>
          <w:lang w:eastAsia="zh-CN"/>
        </w:rPr>
        <w:t>《中华人民共和动物防疫法》第八十二条、第八十六条规定，和农业部动物检疫管理办法第三十四条，安徽省动物检疫协检员管理办法第十条县级以上人民政府应当保障国家设立的畜牧兽医技术推广机构从事公益性技术服务的工作经费；凤台县机构编制委员会《关于凤台县畜牧兽医机构设置有关问题的通知》（凤编制〔20</w:t>
      </w:r>
      <w:r>
        <w:rPr>
          <w:rFonts w:hint="eastAsia"/>
          <w:color w:val="auto"/>
          <w:sz w:val="32"/>
          <w:szCs w:val="32"/>
          <w:lang w:val="en-US" w:eastAsia="zh-CN"/>
        </w:rPr>
        <w:t>08</w:t>
      </w:r>
      <w:r>
        <w:rPr>
          <w:rFonts w:hint="eastAsia"/>
          <w:color w:val="auto"/>
          <w:sz w:val="32"/>
          <w:szCs w:val="32"/>
          <w:lang w:eastAsia="zh-CN"/>
        </w:rPr>
        <w:t>〕</w:t>
      </w:r>
      <w:r>
        <w:rPr>
          <w:rFonts w:hint="eastAsia"/>
          <w:color w:val="auto"/>
          <w:sz w:val="32"/>
          <w:szCs w:val="32"/>
          <w:lang w:val="en-US" w:eastAsia="zh-CN"/>
        </w:rPr>
        <w:t>7</w:t>
      </w:r>
      <w:r>
        <w:rPr>
          <w:rFonts w:hint="eastAsia"/>
          <w:color w:val="auto"/>
          <w:sz w:val="32"/>
          <w:szCs w:val="32"/>
          <w:lang w:eastAsia="zh-CN"/>
        </w:rPr>
        <w:t>号）。</w:t>
      </w:r>
    </w:p>
    <w:p w14:paraId="0C21B28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Theme="minorEastAsia"/>
          <w:color w:val="auto"/>
          <w:sz w:val="32"/>
          <w:szCs w:val="32"/>
          <w:lang w:eastAsia="zh-CN"/>
        </w:rPr>
      </w:pPr>
      <w:r>
        <w:rPr>
          <w:rFonts w:hint="eastAsia"/>
          <w:color w:val="auto"/>
          <w:sz w:val="32"/>
          <w:szCs w:val="32"/>
        </w:rPr>
        <w:t>(3) 实施主体。凤台县</w:t>
      </w:r>
      <w:r>
        <w:rPr>
          <w:rFonts w:hint="eastAsia"/>
          <w:color w:val="auto"/>
          <w:sz w:val="32"/>
          <w:szCs w:val="32"/>
          <w:lang w:eastAsia="zh-CN"/>
        </w:rPr>
        <w:t>城关镇动物防疫检疫站。</w:t>
      </w:r>
    </w:p>
    <w:p w14:paraId="4FA1F61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color w:val="auto"/>
          <w:sz w:val="32"/>
          <w:szCs w:val="32"/>
        </w:rPr>
      </w:pPr>
      <w:r>
        <w:rPr>
          <w:rFonts w:hint="eastAsia"/>
          <w:color w:val="auto"/>
          <w:sz w:val="32"/>
          <w:szCs w:val="32"/>
        </w:rPr>
        <w:t>(4)起止时间。202</w:t>
      </w:r>
      <w:r>
        <w:rPr>
          <w:rFonts w:hint="eastAsia"/>
          <w:color w:val="auto"/>
          <w:sz w:val="32"/>
          <w:szCs w:val="32"/>
          <w:lang w:val="en-US" w:eastAsia="zh-CN"/>
        </w:rPr>
        <w:t>4</w:t>
      </w:r>
      <w:r>
        <w:rPr>
          <w:rFonts w:hint="eastAsia"/>
          <w:color w:val="auto"/>
          <w:sz w:val="32"/>
          <w:szCs w:val="32"/>
        </w:rPr>
        <w:t>年1月1日至202</w:t>
      </w:r>
      <w:r>
        <w:rPr>
          <w:rFonts w:hint="eastAsia"/>
          <w:color w:val="auto"/>
          <w:sz w:val="32"/>
          <w:szCs w:val="32"/>
          <w:lang w:val="en-US" w:eastAsia="zh-CN"/>
        </w:rPr>
        <w:t>4</w:t>
      </w:r>
      <w:r>
        <w:rPr>
          <w:rFonts w:hint="eastAsia"/>
          <w:color w:val="auto"/>
          <w:sz w:val="32"/>
          <w:szCs w:val="32"/>
        </w:rPr>
        <w:t>年12月31日</w:t>
      </w:r>
    </w:p>
    <w:p w14:paraId="00B69E7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color w:val="auto"/>
          <w:sz w:val="32"/>
          <w:szCs w:val="32"/>
        </w:rPr>
      </w:pPr>
      <w:r>
        <w:rPr>
          <w:rFonts w:hint="eastAsia"/>
          <w:color w:val="auto"/>
          <w:sz w:val="32"/>
          <w:szCs w:val="32"/>
        </w:rPr>
        <w:t>(5)项目内容。</w:t>
      </w:r>
      <w:r>
        <w:rPr>
          <w:rFonts w:hint="eastAsia"/>
          <w:color w:val="auto"/>
          <w:sz w:val="32"/>
          <w:szCs w:val="32"/>
          <w:lang w:eastAsia="zh-CN"/>
        </w:rPr>
        <w:t>充分利用动物防疫检疫采取技术培训、现</w:t>
      </w:r>
      <w:bookmarkStart w:id="0" w:name="_GoBack"/>
      <w:bookmarkEnd w:id="0"/>
      <w:r>
        <w:rPr>
          <w:rFonts w:hint="eastAsia"/>
          <w:color w:val="auto"/>
          <w:sz w:val="32"/>
          <w:szCs w:val="32"/>
          <w:lang w:eastAsia="zh-CN"/>
        </w:rPr>
        <w:t>场指导、技术咨询、印发技术资料等方式，开展畜牧兽医防疫检疫技术推广和</w:t>
      </w:r>
      <w:r>
        <w:rPr>
          <w:rFonts w:hint="eastAsia"/>
          <w:color w:val="auto"/>
          <w:sz w:val="32"/>
          <w:szCs w:val="32"/>
        </w:rPr>
        <w:t>业务指导</w:t>
      </w:r>
      <w:r>
        <w:rPr>
          <w:rFonts w:hint="eastAsia"/>
          <w:color w:val="auto"/>
          <w:sz w:val="32"/>
          <w:szCs w:val="32"/>
          <w:lang w:eastAsia="zh-CN"/>
        </w:rPr>
        <w:t>服务工作</w:t>
      </w:r>
      <w:r>
        <w:rPr>
          <w:rFonts w:hint="eastAsia"/>
          <w:color w:val="auto"/>
          <w:sz w:val="32"/>
          <w:szCs w:val="32"/>
        </w:rPr>
        <w:t>。</w:t>
      </w:r>
    </w:p>
    <w:p w14:paraId="7ECED3F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color w:val="auto"/>
          <w:sz w:val="32"/>
          <w:szCs w:val="32"/>
        </w:rPr>
      </w:pPr>
      <w:r>
        <w:rPr>
          <w:rFonts w:hint="eastAsia"/>
          <w:color w:val="auto"/>
          <w:sz w:val="32"/>
          <w:szCs w:val="32"/>
        </w:rPr>
        <w:t>(6)年度预算安排。县财政每年预算安排资金</w:t>
      </w:r>
      <w:r>
        <w:rPr>
          <w:rFonts w:hint="eastAsia"/>
          <w:color w:val="auto"/>
          <w:sz w:val="32"/>
          <w:szCs w:val="32"/>
          <w:lang w:val="en-US" w:eastAsia="zh-CN"/>
        </w:rPr>
        <w:t>12</w:t>
      </w:r>
      <w:r>
        <w:rPr>
          <w:rFonts w:hint="eastAsia"/>
          <w:color w:val="auto"/>
          <w:sz w:val="32"/>
          <w:szCs w:val="32"/>
        </w:rPr>
        <w:t>万元。</w:t>
      </w:r>
    </w:p>
    <w:p w14:paraId="7C90BC52">
      <w:pPr>
        <w:keepNext w:val="0"/>
        <w:keepLines w:val="0"/>
        <w:pageBreakBefore w:val="0"/>
        <w:widowControl w:val="0"/>
        <w:kinsoku/>
        <w:wordWrap/>
        <w:overflowPunct/>
        <w:topLinePunct w:val="0"/>
        <w:autoSpaceDE/>
        <w:autoSpaceDN/>
        <w:bidi w:val="0"/>
        <w:adjustRightInd/>
        <w:snapToGrid/>
        <w:ind w:firstLine="640" w:firstLineChars="200"/>
        <w:textAlignment w:val="auto"/>
        <w:rPr>
          <w:color w:val="auto"/>
          <w:sz w:val="32"/>
          <w:szCs w:val="32"/>
        </w:rPr>
      </w:pPr>
      <w:r>
        <w:rPr>
          <w:rFonts w:hint="eastAsia"/>
          <w:color w:val="auto"/>
          <w:sz w:val="32"/>
          <w:szCs w:val="32"/>
        </w:rPr>
        <w:t>(7)绩效目标。</w:t>
      </w:r>
      <w:r>
        <w:rPr>
          <w:rFonts w:hint="eastAsia"/>
          <w:color w:val="auto"/>
          <w:sz w:val="32"/>
          <w:szCs w:val="32"/>
          <w:lang w:eastAsia="zh-CN"/>
        </w:rPr>
        <w:t>组织畜牧兽医防疫检疫专业技术人员指导服务畜禽养殖场户和农贸市场防疫检疫工作</w:t>
      </w:r>
      <w:r>
        <w:rPr>
          <w:rFonts w:hint="eastAsia"/>
          <w:color w:val="auto"/>
          <w:sz w:val="32"/>
          <w:szCs w:val="32"/>
          <w:lang w:val="en-US" w:eastAsia="zh-CN"/>
        </w:rPr>
        <w:t>，确保无重大动物疫病发生。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xMjk4OGViMzg1ZmY1MDIxYjFiMzI3NDIxNTY2ZGYifQ=="/>
  </w:docVars>
  <w:rsids>
    <w:rsidRoot w:val="577C544D"/>
    <w:rsid w:val="0A590AB9"/>
    <w:rsid w:val="4DC41060"/>
    <w:rsid w:val="577C544D"/>
    <w:rsid w:val="630578C7"/>
    <w:rsid w:val="7FBF9520"/>
    <w:rsid w:val="B3FFCDD7"/>
    <w:rsid w:val="F7BF8323"/>
    <w:rsid w:val="FFF592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426</Words>
  <Characters>453</Characters>
  <Lines>0</Lines>
  <Paragraphs>0</Paragraphs>
  <TotalTime>113</TotalTime>
  <ScaleCrop>false</ScaleCrop>
  <LinksUpToDate>false</LinksUpToDate>
  <CharactersWithSpaces>454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2024-01-19T08:33:00Z</dcterms:created>
  <dc:creator>Administrator</dc:creator>
  <cp:lastModifiedBy>琦妈</cp:lastModifiedBy>
  <dcterms:modified xsi:type="dcterms:W3CDTF">2026-06-05T03:28:18Z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693D4DE26121E7D3A445216A08FF275C_43</vt:lpwstr>
  </property>
  <property fmtid="{D5CDD505-2E9C-101B-9397-08002B2CF9AE}" pid="4" name="KSOTemplateDocerSaveRecord">
    <vt:lpwstr>eyJoZGlkIjoiNTNhMTNjMzNlNTgxMWE3OWVkYmExOWYyODhiMjlhYjEiLCJ1c2VySWQiOiI1Nzc3MDgyMDIifQ==</vt:lpwstr>
  </property>
</Properties>
</file>