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E6040">
      <w:pPr>
        <w:pStyle w:val="4"/>
        <w:shd w:val="clear" w:color="auto" w:fill="FFFFFF"/>
        <w:spacing w:before="0" w:beforeAutospacing="0" w:after="0" w:afterAutospacing="0"/>
        <w:jc w:val="center"/>
        <w:rPr>
          <w:rFonts w:hint="eastAsia" w:ascii="仿宋" w:hAnsi="仿宋" w:eastAsia="仿宋" w:cs="仿宋"/>
          <w:color w:val="333333"/>
          <w:sz w:val="32"/>
          <w:szCs w:val="32"/>
        </w:rPr>
      </w:pPr>
      <w:r>
        <w:rPr>
          <w:rFonts w:hint="eastAsia" w:ascii="仿宋" w:hAnsi="仿宋" w:eastAsia="仿宋" w:cs="仿宋"/>
          <w:b/>
          <w:bCs/>
          <w:kern w:val="2"/>
          <w:sz w:val="32"/>
          <w:szCs w:val="32"/>
          <w:lang w:val="en-US" w:eastAsia="zh-CN" w:bidi="ar-SA"/>
        </w:rPr>
        <w:t>2024年度省财政动物防疫等补助经费绩效自评报告</w:t>
      </w:r>
    </w:p>
    <w:p w14:paraId="4019692A">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根据文件精神要求，我局高度重视，认真组织开展了2024年度省财政动物防疫等补助经费的绩效自评工作，现将绩效自评结果报告如下：</w:t>
      </w:r>
    </w:p>
    <w:p w14:paraId="2E251B92">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一、绩效目标分解下达情况</w:t>
      </w:r>
    </w:p>
    <w:p w14:paraId="6B1289E3">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省财政厅《安徽省财政厅关于下达2024年省财政农业高质量发展资金预算的通知》（皖财农〔2024〕132号）文件精神，我县共获得省财政农业高质量发展资金252万元，以此推动我县非洲猪瘟等重大动物疫病防控工作。</w:t>
      </w:r>
    </w:p>
    <w:p w14:paraId="31F2C910">
      <w:pPr>
        <w:pStyle w:val="4"/>
        <w:shd w:val="clear" w:color="auto" w:fill="FFFFFF"/>
        <w:spacing w:before="0" w:beforeAutospacing="0" w:after="0" w:afterAutospacing="0"/>
        <w:ind w:firstLine="640" w:firstLineChars="200"/>
        <w:jc w:val="both"/>
        <w:rPr>
          <w:rFonts w:hint="eastAsia" w:ascii="仿宋" w:hAnsi="仿宋" w:eastAsia="仿宋" w:cs="仿宋"/>
          <w:color w:val="333333"/>
          <w:sz w:val="32"/>
          <w:szCs w:val="32"/>
        </w:rPr>
      </w:pPr>
      <w:r>
        <w:rPr>
          <w:rFonts w:hint="eastAsia" w:ascii="仿宋" w:hAnsi="仿宋" w:eastAsia="仿宋" w:cs="仿宋"/>
          <w:kern w:val="2"/>
          <w:sz w:val="32"/>
          <w:szCs w:val="32"/>
          <w:lang w:val="en-US" w:eastAsia="zh-CN" w:bidi="ar-SA"/>
        </w:rPr>
        <w:t>二、绩效目标完成情况分析</w:t>
      </w:r>
    </w:p>
    <w:p w14:paraId="2AB012EC">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（一）资金投入情况分析。</w:t>
      </w:r>
    </w:p>
    <w:p w14:paraId="7C845463">
      <w:pPr>
        <w:widowControl/>
        <w:spacing w:line="33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此项目已于2024年12月前实施并完成，共发放村级动物防疫劳务费26万元，用于发放2023-2024年度村级防疫员劳务补贴。生猪规模化养殖场无害化处理补助69202头、先打后补等已完成申报认定及公示，此项经费共计226万元，因县财政资金紧张尚未支付到位。资金管理严格按照凤台县政府采购及农业农村局、财政局《关于印发凤台县生猪规模化养殖场无害化处理补助实施方案的通知》（凤农字〔2014〕42号）的要求拨付程序进行支出，补贴资金严格按照《安徽省农委、省财政厅关于印发安徽省基层动物防疫工作补助经费管理实施方案的通知》（皖农财〔2012〕164号）精神和市、县村级防疫员补贴标准和考核管理办法发放。</w:t>
      </w:r>
    </w:p>
    <w:p w14:paraId="3410511C">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（二）总体绩效目标完成情况分析。</w:t>
      </w:r>
    </w:p>
    <w:p w14:paraId="0071237C">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我局根据省农财两厅和市财政局文件规定的总体绩效目标任务，按县级实施方案对2023年度10个生猪规模养殖场申报的69202头病死猪进行了无害化处理申报认定及公示，目前已补助到位0万元（我单位正与县财政积极沟通争取资金尽快拨付到位），对全县125名防疫员共发放劳务补贴26万元。</w:t>
      </w:r>
    </w:p>
    <w:p w14:paraId="22320838">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（三）绩效指标完成情况分析。</w:t>
      </w:r>
    </w:p>
    <w:p w14:paraId="76AEACD1">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1.产出指标完成情况分析。</w:t>
      </w:r>
    </w:p>
    <w:p w14:paraId="6A50AB60">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（1）数量指标。按政策补助对象对规模养殖场申报的病死猪无害化处理头数，年度指标值100﹪，全年完成值100﹪。</w:t>
      </w:r>
    </w:p>
    <w:p w14:paraId="667CDEF9">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（2）质量指标。依法对重大动物疫情处置率，年度指标值100%，全年完成值100%。</w:t>
      </w:r>
    </w:p>
    <w:p w14:paraId="26759331">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（3）时效指标。病死动物无害化处理均按规定及时有效开展，未发生逾期情况。</w:t>
      </w:r>
    </w:p>
    <w:p w14:paraId="042F13ED">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（4）成本指标。项目总成本252万元，按国家政策补助补贴标准执行。</w:t>
      </w:r>
    </w:p>
    <w:p w14:paraId="5A0BEC0A">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2.效益指标完成情况分析。</w:t>
      </w:r>
    </w:p>
    <w:p w14:paraId="0A39ADCF">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（1）经济效益。减轻了规模养殖场户因病死动物发生而产生的损失，减少了动物疫病的发生。</w:t>
      </w:r>
      <w:bookmarkStart w:id="0" w:name="_GoBack"/>
      <w:bookmarkEnd w:id="0"/>
    </w:p>
    <w:p w14:paraId="7D05FF4F">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（2）社会效益。有效于开展非洲猪瘟等重大动物防控工作，未发生区域性重大动物疫情，有效稳定生猪生产工作。</w:t>
      </w:r>
    </w:p>
    <w:p w14:paraId="77362FBE">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（3）生态效益。由于做好动物无害化处理工作，加强消毒灭源，未发生病死动物乱抛等污染环境事件。</w:t>
      </w:r>
    </w:p>
    <w:p w14:paraId="2CAA4612">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（4）可持续影响。非洲猪瘟等一些重大动物疫病得到有效控制，病死动物无害化处理工作按要求有序持续开展。</w:t>
      </w:r>
    </w:p>
    <w:p w14:paraId="094A5C4E">
      <w:pPr>
        <w:widowControl/>
        <w:shd w:val="clear" w:color="auto" w:fill="FFFFFF"/>
        <w:spacing w:line="520" w:lineRule="atLeas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3.满意度指标完成情况分析。养殖场（户）满意度达90﹪。</w:t>
      </w:r>
    </w:p>
    <w:p w14:paraId="5683D2A1">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三、偏离绩效目标的原因和下一步改进措施</w:t>
      </w:r>
    </w:p>
    <w:p w14:paraId="09C9B7D3">
      <w:pPr>
        <w:pStyle w:val="4"/>
        <w:numPr>
          <w:ilvl w:val="0"/>
          <w:numId w:val="0"/>
        </w:numPr>
        <w:shd w:val="clear" w:color="auto" w:fill="FFFFFF"/>
        <w:spacing w:before="0" w:beforeAutospacing="0" w:after="0" w:afterAutospacing="0"/>
        <w:ind w:firstLine="640" w:firstLineChars="200"/>
        <w:jc w:val="both"/>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县畜牧局已完成审核、公示等各项工作，因县财政资金紧张，补贴未能及时发放到位。下一步我单位将与县财政加强沟通，争取补贴资金尽快发放到位。</w:t>
      </w:r>
    </w:p>
    <w:p w14:paraId="3685188B">
      <w:pPr>
        <w:pStyle w:val="4"/>
        <w:numPr>
          <w:ilvl w:val="0"/>
          <w:numId w:val="0"/>
        </w:numPr>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四、绩效自评结果拟应用和公开情况</w:t>
      </w:r>
    </w:p>
    <w:p w14:paraId="1DAD212D">
      <w:pPr>
        <w:pStyle w:val="4"/>
        <w:shd w:val="clear" w:color="auto" w:fill="FFFFFF"/>
        <w:spacing w:before="0" w:beforeAutospacing="0" w:after="0" w:afterAutospacing="0"/>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拟应用绩效自评结果总结回顾省财政资金使用管理过程，为今后项目资金使用提供经验和方法借鉴，以进一步提升资金管理规范水平和使用效益水平；拟应用绩效自评结果进一步加强非洲猪瘟等重大动物疫病防控工作经验总结，更好指导下阶段工作。同时，将省财政对地方专项转移支付绩效目标自评报告进行公开，广泛接受社会监督。</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178F4">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A82B3">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wMzY5YzMzYzRiOWIwMTE4MGQ2M2M0MjRiODUxYjAifQ=="/>
  </w:docVars>
  <w:rsids>
    <w:rsidRoot w:val="00D829DD"/>
    <w:rsid w:val="001C08CF"/>
    <w:rsid w:val="0028539F"/>
    <w:rsid w:val="00D112A5"/>
    <w:rsid w:val="00D829DD"/>
    <w:rsid w:val="00EC467D"/>
    <w:rsid w:val="04351B1E"/>
    <w:rsid w:val="054D2E98"/>
    <w:rsid w:val="06AA6019"/>
    <w:rsid w:val="080812F8"/>
    <w:rsid w:val="0A7258B6"/>
    <w:rsid w:val="0D3112F1"/>
    <w:rsid w:val="12F9273B"/>
    <w:rsid w:val="13032A84"/>
    <w:rsid w:val="14AE3227"/>
    <w:rsid w:val="14E86739"/>
    <w:rsid w:val="19C31523"/>
    <w:rsid w:val="1D44297A"/>
    <w:rsid w:val="1D7960B0"/>
    <w:rsid w:val="1E71779F"/>
    <w:rsid w:val="1EAE73B2"/>
    <w:rsid w:val="213B53A9"/>
    <w:rsid w:val="252E1F46"/>
    <w:rsid w:val="25B14925"/>
    <w:rsid w:val="282B6EB7"/>
    <w:rsid w:val="2B3B53BD"/>
    <w:rsid w:val="31496D4F"/>
    <w:rsid w:val="356221F5"/>
    <w:rsid w:val="36257395"/>
    <w:rsid w:val="39D2513E"/>
    <w:rsid w:val="3A8A3C6B"/>
    <w:rsid w:val="3D6562C9"/>
    <w:rsid w:val="3F0459B3"/>
    <w:rsid w:val="406727DB"/>
    <w:rsid w:val="41AC2719"/>
    <w:rsid w:val="41D43A1D"/>
    <w:rsid w:val="41FF0A9A"/>
    <w:rsid w:val="42292EE6"/>
    <w:rsid w:val="43F108B7"/>
    <w:rsid w:val="44051FDC"/>
    <w:rsid w:val="44BD658B"/>
    <w:rsid w:val="45761BAD"/>
    <w:rsid w:val="45AF303F"/>
    <w:rsid w:val="488E114C"/>
    <w:rsid w:val="4B865D88"/>
    <w:rsid w:val="4C6C31D0"/>
    <w:rsid w:val="4D0D0613"/>
    <w:rsid w:val="4E6D3230"/>
    <w:rsid w:val="53220F54"/>
    <w:rsid w:val="557D0961"/>
    <w:rsid w:val="56B0015D"/>
    <w:rsid w:val="592A2B05"/>
    <w:rsid w:val="598002BB"/>
    <w:rsid w:val="59F04641"/>
    <w:rsid w:val="5A1514E0"/>
    <w:rsid w:val="5B296730"/>
    <w:rsid w:val="5BA54BBA"/>
    <w:rsid w:val="5E68494C"/>
    <w:rsid w:val="659B07DE"/>
    <w:rsid w:val="660F5E0D"/>
    <w:rsid w:val="68324E76"/>
    <w:rsid w:val="6BBF1117"/>
    <w:rsid w:val="6DA57E98"/>
    <w:rsid w:val="6E95024C"/>
    <w:rsid w:val="6EB83BFB"/>
    <w:rsid w:val="72E72D01"/>
    <w:rsid w:val="746313FB"/>
    <w:rsid w:val="75287D2D"/>
    <w:rsid w:val="76DB2B7A"/>
    <w:rsid w:val="789478F7"/>
    <w:rsid w:val="78CD5726"/>
    <w:rsid w:val="7A41719B"/>
    <w:rsid w:val="7D1F41AA"/>
    <w:rsid w:val="7D637428"/>
    <w:rsid w:val="7FA42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paragraph" w:customStyle="1" w:styleId="8">
    <w:name w:val="15"/>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1273</Words>
  <Characters>1344</Characters>
  <Lines>25</Lines>
  <Paragraphs>7</Paragraphs>
  <TotalTime>105</TotalTime>
  <ScaleCrop>false</ScaleCrop>
  <LinksUpToDate>false</LinksUpToDate>
  <CharactersWithSpaces>1344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2022-03-27T02:26:00Z</dcterms:created>
  <dc:creator>Administrator</dc:creator>
  <cp:lastModifiedBy>琦妈</cp:lastModifiedBy>
  <cp:lastPrinted>2025-03-21T01:16:00Z</cp:lastPrinted>
  <dcterms:modified xsi:type="dcterms:W3CDTF">2026-06-05T03:07:19Z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F4405F000DC5498191D1B058FAB4EAD4</vt:lpwstr>
  </property>
  <property fmtid="{D5CDD505-2E9C-101B-9397-08002B2CF9AE}" pid="4" name="KSOTemplateDocerSaveRecord">
    <vt:lpwstr>eyJoZGlkIjoiNTNhMTNjMzNlNTgxMWE3OWVkYmExOWYyODhiMjlhYjEiLCJ1c2VySWQiOiI1Nzc3MDgyMDIifQ==</vt:lpwstr>
  </property>
</Properties>
</file>